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F7450B" w14:textId="77777777" w:rsidR="00DD3DCE" w:rsidRPr="003A4433" w:rsidRDefault="00DD3DCE" w:rsidP="00DD3DCE">
      <w:pPr>
        <w:spacing w:before="60" w:after="120"/>
        <w:jc w:val="center"/>
        <w:rPr>
          <w:b/>
          <w:bCs/>
          <w:sz w:val="32"/>
          <w:szCs w:val="32"/>
        </w:rPr>
      </w:pPr>
      <w:r>
        <w:rPr>
          <w:b/>
          <w:bCs/>
          <w:sz w:val="32"/>
          <w:szCs w:val="32"/>
        </w:rPr>
        <w:t>Cenu aptauja</w:t>
      </w:r>
    </w:p>
    <w:p w14:paraId="63205EA2" w14:textId="77777777" w:rsidR="00BA13E2" w:rsidRDefault="00DD3DCE" w:rsidP="2876B70E">
      <w:pPr>
        <w:jc w:val="center"/>
        <w:rPr>
          <w:rFonts w:eastAsia="Calibri"/>
          <w:b/>
          <w:bCs/>
          <w:sz w:val="28"/>
          <w:szCs w:val="28"/>
        </w:rPr>
      </w:pPr>
      <w:r w:rsidRPr="2876B70E">
        <w:rPr>
          <w:b/>
          <w:bCs/>
          <w:i/>
          <w:iCs/>
          <w:sz w:val="28"/>
          <w:szCs w:val="28"/>
        </w:rPr>
        <w:t xml:space="preserve"> </w:t>
      </w:r>
      <w:r w:rsidR="005C46F9" w:rsidRPr="2876B70E">
        <w:rPr>
          <w:b/>
          <w:bCs/>
          <w:i/>
          <w:iCs/>
          <w:sz w:val="28"/>
          <w:szCs w:val="28"/>
        </w:rPr>
        <w:t>"</w:t>
      </w:r>
      <w:bookmarkStart w:id="0" w:name="_Hlk173765453"/>
      <w:r w:rsidR="00AE2A48" w:rsidRPr="2876B70E">
        <w:rPr>
          <w:b/>
          <w:bCs/>
          <w:i/>
          <w:iCs/>
          <w:sz w:val="28"/>
          <w:szCs w:val="28"/>
        </w:rPr>
        <w:t xml:space="preserve">Par </w:t>
      </w:r>
      <w:r w:rsidR="0057087C" w:rsidRPr="2876B70E">
        <w:rPr>
          <w:b/>
          <w:bCs/>
          <w:i/>
          <w:iCs/>
          <w:sz w:val="28"/>
          <w:szCs w:val="28"/>
        </w:rPr>
        <w:t xml:space="preserve">individuālās sociālās rehabilitācijas </w:t>
      </w:r>
      <w:r w:rsidR="00C63EE0" w:rsidRPr="2876B70E">
        <w:rPr>
          <w:rFonts w:eastAsia="Calibri"/>
          <w:b/>
          <w:bCs/>
          <w:i/>
          <w:iCs/>
          <w:sz w:val="28"/>
          <w:szCs w:val="28"/>
        </w:rPr>
        <w:t>pakalpojum</w:t>
      </w:r>
      <w:r w:rsidR="7D8A8E14" w:rsidRPr="2876B70E">
        <w:rPr>
          <w:rFonts w:eastAsia="Calibri"/>
          <w:b/>
          <w:bCs/>
          <w:i/>
          <w:iCs/>
          <w:sz w:val="28"/>
          <w:szCs w:val="28"/>
        </w:rPr>
        <w:t>u</w:t>
      </w:r>
      <w:bookmarkEnd w:id="0"/>
      <w:r w:rsidR="005C46F9" w:rsidRPr="2876B70E">
        <w:rPr>
          <w:rFonts w:eastAsia="Calibri"/>
          <w:b/>
          <w:bCs/>
          <w:i/>
          <w:iCs/>
          <w:sz w:val="28"/>
          <w:szCs w:val="28"/>
        </w:rPr>
        <w:t>"</w:t>
      </w:r>
    </w:p>
    <w:p w14:paraId="6BDB4A10" w14:textId="77777777" w:rsidR="00FB7BE4" w:rsidRDefault="00FB7BE4" w:rsidP="00BA13E2">
      <w:pPr>
        <w:jc w:val="center"/>
        <w:rPr>
          <w:rFonts w:eastAsia="Calibri"/>
          <w:b/>
          <w:sz w:val="28"/>
          <w:szCs w:val="28"/>
        </w:rPr>
      </w:pPr>
    </w:p>
    <w:p w14:paraId="56B53728" w14:textId="77777777" w:rsidR="00DD3DCE" w:rsidRPr="004A0112" w:rsidRDefault="00DD3DCE" w:rsidP="00DD3DCE">
      <w:pPr>
        <w:rPr>
          <w:b/>
          <w:szCs w:val="28"/>
        </w:rPr>
      </w:pPr>
      <w:r w:rsidRPr="004A0112">
        <w:rPr>
          <w:b/>
          <w:szCs w:val="28"/>
        </w:rPr>
        <w:t>INSTRUKCIJA PRETENDENTIEM</w:t>
      </w:r>
    </w:p>
    <w:p w14:paraId="0111D061" w14:textId="77777777" w:rsidR="00DD3DCE" w:rsidRDefault="00DD3DCE" w:rsidP="00DD3DCE">
      <w:pPr>
        <w:jc w:val="center"/>
        <w:rPr>
          <w:b/>
        </w:rPr>
      </w:pPr>
    </w:p>
    <w:p w14:paraId="2373BA5C" w14:textId="77777777" w:rsidR="00DD3DCE" w:rsidRDefault="00DD3DCE" w:rsidP="00DD3DCE">
      <w:pPr>
        <w:jc w:val="both"/>
        <w:rPr>
          <w:b/>
        </w:rPr>
      </w:pPr>
      <w:r>
        <w:rPr>
          <w:b/>
        </w:rPr>
        <w:t>1.</w:t>
      </w:r>
      <w:r w:rsidR="00EA3C76">
        <w:rPr>
          <w:b/>
        </w:rPr>
        <w:t xml:space="preserve"> </w:t>
      </w:r>
      <w:r>
        <w:rPr>
          <w:b/>
        </w:rPr>
        <w:t>Pasūtītājs</w:t>
      </w:r>
    </w:p>
    <w:p w14:paraId="29C119D7" w14:textId="77777777" w:rsidR="00DD3DCE" w:rsidRPr="004A0112" w:rsidRDefault="00BA13E2" w:rsidP="00DD3DCE">
      <w:pPr>
        <w:suppressAutoHyphens/>
        <w:rPr>
          <w:rFonts w:cs="Calibri"/>
          <w:i/>
          <w:sz w:val="10"/>
          <w:szCs w:val="10"/>
          <w:lang w:eastAsia="ar-SA"/>
        </w:rPr>
      </w:pPr>
      <w:r>
        <w:rPr>
          <w:rFonts w:cs="Calibri"/>
          <w:b/>
          <w:i/>
          <w:lang w:eastAsia="ar-SA"/>
        </w:rPr>
        <w:t>Valsts probācijas dienests</w:t>
      </w:r>
    </w:p>
    <w:p w14:paraId="700917D8" w14:textId="77777777" w:rsidR="00BA13E2" w:rsidRDefault="00DD3DCE" w:rsidP="00DD3DCE">
      <w:pPr>
        <w:rPr>
          <w:rFonts w:eastAsia="Calibri"/>
        </w:rPr>
      </w:pPr>
      <w:r w:rsidRPr="004A0112">
        <w:rPr>
          <w:rFonts w:eastAsia="Calibri"/>
        </w:rPr>
        <w:t xml:space="preserve">Reģistrācijas numurs: </w:t>
      </w:r>
      <w:r w:rsidR="00BA13E2">
        <w:rPr>
          <w:rFonts w:eastAsia="Calibri"/>
        </w:rPr>
        <w:t>90001625082</w:t>
      </w:r>
    </w:p>
    <w:p w14:paraId="27E4ADA6" w14:textId="77777777" w:rsidR="00DD3DCE" w:rsidRPr="004A0112" w:rsidRDefault="00DD3DCE" w:rsidP="00DD3DCE">
      <w:r w:rsidRPr="004A0112">
        <w:t xml:space="preserve">Adrese: </w:t>
      </w:r>
      <w:r w:rsidR="0006713E">
        <w:t>Valērijas Seiles</w:t>
      </w:r>
      <w:r w:rsidR="00BA13E2">
        <w:t xml:space="preserve"> iela 9</w:t>
      </w:r>
      <w:r w:rsidR="00632603">
        <w:t>-1</w:t>
      </w:r>
      <w:r w:rsidR="00BA13E2">
        <w:t>, Rīga, LV-10</w:t>
      </w:r>
      <w:r w:rsidR="00632603">
        <w:t>19</w:t>
      </w:r>
    </w:p>
    <w:p w14:paraId="0AE67207" w14:textId="77777777" w:rsidR="00DD3DCE" w:rsidRDefault="00DD3DCE" w:rsidP="00DD3DCE">
      <w:pPr>
        <w:tabs>
          <w:tab w:val="left" w:pos="0"/>
        </w:tabs>
      </w:pPr>
      <w:r>
        <w:t>Banka: Valsts kase</w:t>
      </w:r>
    </w:p>
    <w:p w14:paraId="45B13D46" w14:textId="77777777" w:rsidR="00DD3DCE" w:rsidRDefault="00DD3DCE" w:rsidP="00DD3DCE">
      <w:pPr>
        <w:tabs>
          <w:tab w:val="left" w:pos="0"/>
        </w:tabs>
      </w:pPr>
      <w:r>
        <w:t>Kods: TRELLV22</w:t>
      </w:r>
    </w:p>
    <w:p w14:paraId="3B889241" w14:textId="77777777" w:rsidR="00DD3DCE" w:rsidRDefault="00DD3DCE" w:rsidP="00632603">
      <w:r>
        <w:t>Norēķina konta Nr.LV</w:t>
      </w:r>
      <w:r w:rsidR="00BA13E2">
        <w:t>67</w:t>
      </w:r>
      <w:r>
        <w:t>TREL</w:t>
      </w:r>
      <w:r w:rsidR="00BA13E2">
        <w:t>2190467011000</w:t>
      </w:r>
      <w:r w:rsidR="00BA13E2">
        <w:rPr>
          <w:lang w:eastAsia="ar-SA"/>
        </w:rPr>
        <w:t xml:space="preserve"> </w:t>
      </w:r>
      <w:r w:rsidRPr="004A0112">
        <w:rPr>
          <w:lang w:eastAsia="ar-SA"/>
        </w:rPr>
        <w:t xml:space="preserve"> </w:t>
      </w:r>
    </w:p>
    <w:p w14:paraId="015F89B4" w14:textId="77777777" w:rsidR="00BA13E2" w:rsidRPr="004A0112" w:rsidRDefault="00BA13E2" w:rsidP="00DD3DCE">
      <w:pPr>
        <w:suppressAutoHyphens/>
        <w:rPr>
          <w:lang w:eastAsia="ar-SA"/>
        </w:rPr>
      </w:pPr>
      <w:r>
        <w:rPr>
          <w:lang w:eastAsia="ar-SA"/>
        </w:rPr>
        <w:t xml:space="preserve">e-pasts: </w:t>
      </w:r>
      <w:hyperlink r:id="rId9" w:history="1">
        <w:r w:rsidR="00B44C44" w:rsidRPr="006C66E3">
          <w:rPr>
            <w:rStyle w:val="Hipersaite"/>
            <w:lang w:eastAsia="ar-SA"/>
          </w:rPr>
          <w:t>pasts@vpd.gov.lv</w:t>
        </w:r>
      </w:hyperlink>
      <w:r w:rsidR="00B44C44">
        <w:rPr>
          <w:lang w:eastAsia="ar-SA"/>
        </w:rPr>
        <w:t xml:space="preserve"> </w:t>
      </w:r>
    </w:p>
    <w:p w14:paraId="493279CF" w14:textId="4D4C6FC5" w:rsidR="00DD3DCE" w:rsidRDefault="00DD3DCE" w:rsidP="2876B70E">
      <w:pPr>
        <w:jc w:val="both"/>
      </w:pPr>
      <w:r>
        <w:t>Kontakt</w:t>
      </w:r>
      <w:r w:rsidR="00443AE7">
        <w:t>informācija</w:t>
      </w:r>
      <w:r>
        <w:t xml:space="preserve">: </w:t>
      </w:r>
      <w:hyperlink r:id="rId10" w:history="1">
        <w:r w:rsidR="00443AE7" w:rsidRPr="00180705">
          <w:rPr>
            <w:rStyle w:val="Hipersaite"/>
          </w:rPr>
          <w:t>pasts@vpd.gov.lv</w:t>
        </w:r>
      </w:hyperlink>
      <w:r w:rsidR="00443AE7">
        <w:t>; Kontaktpersona: Karīna Gromova</w:t>
      </w:r>
      <w:r w:rsidR="00341DB8">
        <w:t>,</w:t>
      </w:r>
      <w:r w:rsidR="00443AE7">
        <w:t xml:space="preserve"> Nr. 22418051,</w:t>
      </w:r>
      <w:r w:rsidR="0A3E9F95" w:rsidRPr="00341DB8">
        <w:t xml:space="preserve"> Nr. 2</w:t>
      </w:r>
      <w:r w:rsidR="00341DB8" w:rsidRPr="00341DB8">
        <w:t>7344674</w:t>
      </w:r>
      <w:r w:rsidR="0C14A495" w:rsidRPr="00341DB8">
        <w:t xml:space="preserve">, </w:t>
      </w:r>
      <w:hyperlink r:id="rId11" w:history="1">
        <w:r w:rsidR="00443AE7" w:rsidRPr="00180705">
          <w:rPr>
            <w:rStyle w:val="Hipersaite"/>
          </w:rPr>
          <w:t>Karina.Gromova@vpd.gov.lv</w:t>
        </w:r>
      </w:hyperlink>
      <w:r w:rsidR="00341DB8" w:rsidRPr="00341DB8">
        <w:rPr>
          <w:iCs/>
        </w:rPr>
        <w:t>.</w:t>
      </w:r>
    </w:p>
    <w:p w14:paraId="3077D59D" w14:textId="77777777" w:rsidR="00DD3DCE" w:rsidRDefault="00DD3DCE" w:rsidP="00DD3DCE">
      <w:pPr>
        <w:jc w:val="both"/>
      </w:pPr>
    </w:p>
    <w:p w14:paraId="004ABE0F" w14:textId="77777777" w:rsidR="00DD3DCE" w:rsidRDefault="00DD3DCE" w:rsidP="00DD3DCE">
      <w:pPr>
        <w:jc w:val="both"/>
        <w:rPr>
          <w:b/>
        </w:rPr>
      </w:pPr>
      <w:r>
        <w:rPr>
          <w:b/>
        </w:rPr>
        <w:t>2.</w:t>
      </w:r>
      <w:r w:rsidR="00EA3C76">
        <w:rPr>
          <w:b/>
        </w:rPr>
        <w:t xml:space="preserve"> </w:t>
      </w:r>
      <w:r>
        <w:rPr>
          <w:b/>
        </w:rPr>
        <w:t xml:space="preserve">Cenu aptaujas priekšmets un apjoms </w:t>
      </w:r>
    </w:p>
    <w:p w14:paraId="4E69E6A4" w14:textId="54111EC7" w:rsidR="00910FF8" w:rsidRDefault="00382B3D" w:rsidP="00DD5330">
      <w:pPr>
        <w:jc w:val="both"/>
        <w:rPr>
          <w:rFonts w:eastAsia="Calibri"/>
        </w:rPr>
      </w:pPr>
      <w:r>
        <w:rPr>
          <w:rFonts w:eastAsia="Calibri"/>
        </w:rPr>
        <w:t xml:space="preserve">Nodrošināt </w:t>
      </w:r>
      <w:r w:rsidR="004843A2" w:rsidRPr="2876B70E">
        <w:rPr>
          <w:rFonts w:eastAsia="Calibri"/>
        </w:rPr>
        <w:t xml:space="preserve">Valsts probācijas dienesta </w:t>
      </w:r>
      <w:r w:rsidR="00ED5E34" w:rsidRPr="2876B70E">
        <w:rPr>
          <w:rFonts w:eastAsia="Calibri"/>
        </w:rPr>
        <w:t>nepilngadīga</w:t>
      </w:r>
      <w:r w:rsidR="00910FF8">
        <w:rPr>
          <w:rFonts w:eastAsia="Calibri"/>
        </w:rPr>
        <w:t>m</w:t>
      </w:r>
      <w:r w:rsidR="00ED5E34" w:rsidRPr="2876B70E">
        <w:rPr>
          <w:rFonts w:eastAsia="Calibri"/>
        </w:rPr>
        <w:t xml:space="preserve"> </w:t>
      </w:r>
      <w:r w:rsidR="004B5E52" w:rsidRPr="2876B70E">
        <w:rPr>
          <w:rFonts w:eastAsia="Calibri"/>
        </w:rPr>
        <w:t>probācijas klienta</w:t>
      </w:r>
      <w:r w:rsidR="0006713E" w:rsidRPr="2876B70E">
        <w:rPr>
          <w:rFonts w:eastAsia="Calibri"/>
        </w:rPr>
        <w:t>m</w:t>
      </w:r>
      <w:r>
        <w:rPr>
          <w:rFonts w:eastAsia="Calibri"/>
        </w:rPr>
        <w:t xml:space="preserve"> </w:t>
      </w:r>
      <w:r w:rsidR="00910FF8" w:rsidRPr="00910FF8">
        <w:rPr>
          <w:rFonts w:eastAsia="Calibri"/>
        </w:rPr>
        <w:t>individuālās sociālās rehabilitācijas pakalpojumu</w:t>
      </w:r>
      <w:r w:rsidR="00910FF8">
        <w:rPr>
          <w:rFonts w:eastAsia="Calibri"/>
        </w:rPr>
        <w:t xml:space="preserve"> ar </w:t>
      </w:r>
      <w:r w:rsidR="0071172B" w:rsidRPr="2876B70E">
        <w:rPr>
          <w:rFonts w:eastAsia="Calibri"/>
        </w:rPr>
        <w:t>iespēju</w:t>
      </w:r>
      <w:r w:rsidR="00910FF8">
        <w:rPr>
          <w:rFonts w:eastAsia="Calibri"/>
        </w:rPr>
        <w:t xml:space="preserve"> nodrošināt nepārtrauktu aprūpi un</w:t>
      </w:r>
      <w:r w:rsidR="0071172B" w:rsidRPr="2876B70E">
        <w:rPr>
          <w:rFonts w:eastAsia="Calibri"/>
        </w:rPr>
        <w:t xml:space="preserve"> pastāvī</w:t>
      </w:r>
      <w:r w:rsidR="00910FF8">
        <w:rPr>
          <w:rFonts w:eastAsia="Calibri"/>
        </w:rPr>
        <w:t>gu</w:t>
      </w:r>
      <w:r w:rsidR="0071172B" w:rsidRPr="2876B70E">
        <w:rPr>
          <w:rFonts w:eastAsia="Calibri"/>
        </w:rPr>
        <w:t xml:space="preserve"> </w:t>
      </w:r>
      <w:r w:rsidR="00FB1751" w:rsidRPr="2876B70E">
        <w:rPr>
          <w:rFonts w:eastAsia="Calibri"/>
        </w:rPr>
        <w:t>izmitināšan</w:t>
      </w:r>
      <w:r w:rsidR="00910FF8">
        <w:rPr>
          <w:rFonts w:eastAsia="Calibri"/>
        </w:rPr>
        <w:t xml:space="preserve">u, </w:t>
      </w:r>
      <w:r w:rsidR="00910FF8" w:rsidRPr="00A72E5E">
        <w:rPr>
          <w:rFonts w:eastAsia="Calibri"/>
        </w:rPr>
        <w:t>nepārtrauktu</w:t>
      </w:r>
      <w:r w:rsidR="00910FF8">
        <w:rPr>
          <w:rFonts w:eastAsia="Calibri"/>
        </w:rPr>
        <w:t xml:space="preserve"> (24h)</w:t>
      </w:r>
      <w:r w:rsidR="00910FF8" w:rsidRPr="00A72E5E">
        <w:rPr>
          <w:rFonts w:eastAsia="Calibri"/>
        </w:rPr>
        <w:t xml:space="preserve"> pieaugušā uzraudzību</w:t>
      </w:r>
      <w:r w:rsidR="00910FF8">
        <w:rPr>
          <w:rFonts w:eastAsia="Calibri"/>
        </w:rPr>
        <w:t xml:space="preserve">, izglītību, psihologa un citu speciālistu </w:t>
      </w:r>
      <w:r>
        <w:rPr>
          <w:rFonts w:eastAsia="Calibri"/>
        </w:rPr>
        <w:t>piesaisti, brīvā laika aktivitātes</w:t>
      </w:r>
      <w:r w:rsidR="00910FF8">
        <w:rPr>
          <w:rFonts w:eastAsia="Calibri"/>
        </w:rPr>
        <w:t xml:space="preserve"> atbilstoši bērna vajadzībām un interesēm</w:t>
      </w:r>
      <w:r w:rsidR="00EE1E9C">
        <w:rPr>
          <w:rFonts w:eastAsia="Calibri"/>
        </w:rPr>
        <w:t xml:space="preserve"> (CPV kods: </w:t>
      </w:r>
      <w:r w:rsidR="00EE1E9C">
        <w:t>85311300-5 Sociālie pakalpojumi bērniem un jauniešiem, Publisko iepirkumu likuma 2. pielikuma sadaļa "</w:t>
      </w:r>
      <w:r w:rsidR="00EE1E9C" w:rsidRPr="00EE1E9C">
        <w:t>Veselības, sociālie un saistītie pakalpojumi</w:t>
      </w:r>
      <w:r w:rsidR="00EE1E9C">
        <w:t>")</w:t>
      </w:r>
      <w:r w:rsidR="00910FF8">
        <w:rPr>
          <w:rFonts w:eastAsia="Calibri"/>
        </w:rPr>
        <w:t xml:space="preserve">. </w:t>
      </w:r>
    </w:p>
    <w:p w14:paraId="4FC20D53" w14:textId="77777777" w:rsidR="00DD5330" w:rsidRDefault="00DD5330" w:rsidP="00DD5330">
      <w:pPr>
        <w:jc w:val="both"/>
        <w:rPr>
          <w:rFonts w:eastAsia="Calibri"/>
          <w:lang w:eastAsia="lv-LV"/>
        </w:rPr>
      </w:pPr>
    </w:p>
    <w:p w14:paraId="62861905" w14:textId="77777777" w:rsidR="00DD3DCE" w:rsidRDefault="00DD3DCE" w:rsidP="00DD5330">
      <w:pPr>
        <w:jc w:val="both"/>
        <w:rPr>
          <w:rFonts w:eastAsia="Calibri"/>
        </w:rPr>
      </w:pPr>
      <w:r w:rsidRPr="2876B70E">
        <w:rPr>
          <w:rFonts w:eastAsia="Calibri"/>
          <w:lang w:eastAsia="lv-LV"/>
        </w:rPr>
        <w:t>Prasības</w:t>
      </w:r>
      <w:r w:rsidR="00ED5E34" w:rsidRPr="2876B70E">
        <w:rPr>
          <w:rFonts w:eastAsia="Calibri"/>
          <w:lang w:eastAsia="lv-LV"/>
        </w:rPr>
        <w:t>,</w:t>
      </w:r>
      <w:r w:rsidRPr="2876B70E">
        <w:rPr>
          <w:rFonts w:eastAsia="Calibri"/>
          <w:lang w:eastAsia="lv-LV"/>
        </w:rPr>
        <w:t xml:space="preserve"> </w:t>
      </w:r>
      <w:r w:rsidR="14C03A23" w:rsidRPr="2876B70E">
        <w:rPr>
          <w:rFonts w:eastAsia="Calibri"/>
          <w:lang w:eastAsia="lv-LV"/>
        </w:rPr>
        <w:t xml:space="preserve">papildu informācija par </w:t>
      </w:r>
      <w:r w:rsidRPr="2876B70E">
        <w:rPr>
          <w:rFonts w:eastAsia="Calibri"/>
          <w:lang w:eastAsia="lv-LV"/>
        </w:rPr>
        <w:t>cenu aptaujas priekšmet</w:t>
      </w:r>
      <w:r w:rsidR="2B20A729" w:rsidRPr="2876B70E">
        <w:rPr>
          <w:rFonts w:eastAsia="Calibri"/>
          <w:lang w:eastAsia="lv-LV"/>
        </w:rPr>
        <w:t>u</w:t>
      </w:r>
      <w:r w:rsidRPr="2876B70E">
        <w:rPr>
          <w:rFonts w:eastAsia="Calibri"/>
          <w:lang w:eastAsia="lv-LV"/>
        </w:rPr>
        <w:t xml:space="preserve"> un tā apjoms noteikts Tehniskajā specifikācijā (1.</w:t>
      </w:r>
      <w:r w:rsidR="0021250C" w:rsidRPr="2876B70E">
        <w:rPr>
          <w:rFonts w:eastAsia="Calibri"/>
          <w:lang w:eastAsia="lv-LV"/>
        </w:rPr>
        <w:t> </w:t>
      </w:r>
      <w:r w:rsidRPr="2876B70E">
        <w:rPr>
          <w:rFonts w:eastAsia="Calibri"/>
          <w:lang w:eastAsia="lv-LV"/>
        </w:rPr>
        <w:t>pielikums).</w:t>
      </w:r>
    </w:p>
    <w:p w14:paraId="4D7AB5EC" w14:textId="77777777" w:rsidR="00DD3DCE" w:rsidRDefault="00DD3DCE" w:rsidP="00DD3DCE">
      <w:pPr>
        <w:jc w:val="both"/>
      </w:pPr>
    </w:p>
    <w:p w14:paraId="77A20828" w14:textId="77777777" w:rsidR="00DD3DCE" w:rsidRDefault="00DD3DCE" w:rsidP="2538A8D1">
      <w:pPr>
        <w:jc w:val="both"/>
        <w:rPr>
          <w:b/>
          <w:bCs/>
        </w:rPr>
      </w:pPr>
      <w:r w:rsidRPr="2876B70E">
        <w:rPr>
          <w:b/>
          <w:bCs/>
        </w:rPr>
        <w:t>3. Paredzamais līguma izpildes laiks</w:t>
      </w:r>
      <w:r w:rsidR="24D37534" w:rsidRPr="2876B70E">
        <w:rPr>
          <w:b/>
          <w:bCs/>
        </w:rPr>
        <w:t xml:space="preserve"> un</w:t>
      </w:r>
      <w:r w:rsidRPr="2876B70E">
        <w:rPr>
          <w:b/>
          <w:bCs/>
        </w:rPr>
        <w:t xml:space="preserve"> vieta</w:t>
      </w:r>
    </w:p>
    <w:p w14:paraId="1E1FD62D" w14:textId="0B61787A" w:rsidR="00DD3DCE" w:rsidRDefault="00DD3DCE" w:rsidP="00005600">
      <w:pPr>
        <w:jc w:val="both"/>
      </w:pPr>
      <w:r>
        <w:t xml:space="preserve">3.1. </w:t>
      </w:r>
      <w:r w:rsidR="00005600">
        <w:t xml:space="preserve">Līguma </w:t>
      </w:r>
      <w:r w:rsidR="0006713E">
        <w:t xml:space="preserve">uzsākšanas </w:t>
      </w:r>
      <w:r w:rsidR="00005600">
        <w:t>laiks</w:t>
      </w:r>
      <w:r w:rsidR="3058E676">
        <w:t xml:space="preserve"> </w:t>
      </w:r>
      <w:r w:rsidR="006A6054">
        <w:t>–</w:t>
      </w:r>
      <w:r w:rsidR="00005600">
        <w:t xml:space="preserve"> </w:t>
      </w:r>
      <w:r w:rsidR="00FB1751">
        <w:t>nekavējoties</w:t>
      </w:r>
      <w:r w:rsidR="00AE2904">
        <w:t xml:space="preserve"> </w:t>
      </w:r>
      <w:r w:rsidR="7954568A">
        <w:t>pēc cenu aptaujas uzvarētāja noteikšanas un</w:t>
      </w:r>
      <w:r w:rsidR="003D1C43">
        <w:t xml:space="preserve"> līguma noslēgšanas </w:t>
      </w:r>
      <w:r w:rsidR="7FBD813A">
        <w:t>dienas.</w:t>
      </w:r>
    </w:p>
    <w:p w14:paraId="466848B3" w14:textId="6771DB99" w:rsidR="00426E0A" w:rsidRDefault="00DD3DCE" w:rsidP="2876B70E">
      <w:pPr>
        <w:jc w:val="both"/>
      </w:pPr>
      <w:r>
        <w:t xml:space="preserve">3.2. </w:t>
      </w:r>
      <w:r w:rsidR="00005600">
        <w:t>Līguma izpilde</w:t>
      </w:r>
      <w:r w:rsidR="003D1C43">
        <w:t xml:space="preserve"> jānodrošina</w:t>
      </w:r>
      <w:r w:rsidR="009305BA">
        <w:t xml:space="preserve"> </w:t>
      </w:r>
      <w:r w:rsidR="06A1C52E">
        <w:t xml:space="preserve">atbilstoši </w:t>
      </w:r>
      <w:r w:rsidR="009305BA">
        <w:t xml:space="preserve">pretendenta </w:t>
      </w:r>
      <w:r w:rsidR="4CD0CC99">
        <w:t>piedāvājumam.</w:t>
      </w:r>
    </w:p>
    <w:p w14:paraId="39CD7F75" w14:textId="77777777" w:rsidR="00A53E7D" w:rsidRDefault="00FB4ED8" w:rsidP="2876B70E">
      <w:pPr>
        <w:jc w:val="both"/>
      </w:pPr>
      <w:r w:rsidRPr="008B735F">
        <w:t xml:space="preserve">3.3. </w:t>
      </w:r>
      <w:r w:rsidR="00A53E7D">
        <w:t>Līgumu par pakalpojumu paredzēts slēgt uz 24 (divdesmit četriem) mēnešiem, ar tiesībām Pasūtītājam izbeigt līgumu pirms termiņa.</w:t>
      </w:r>
    </w:p>
    <w:p w14:paraId="16026975" w14:textId="184CA391" w:rsidR="00FB4ED8" w:rsidRPr="008B735F" w:rsidRDefault="00A53E7D" w:rsidP="2876B70E">
      <w:pPr>
        <w:jc w:val="both"/>
      </w:pPr>
      <w:r>
        <w:t xml:space="preserve">3.4. Pasūtītājs izvērtēs iespēju slēgt trīspusēju līgumu, piesaistot kā trešo dalībnieku pašvaldību. </w:t>
      </w:r>
    </w:p>
    <w:p w14:paraId="29B9D864" w14:textId="77777777" w:rsidR="009305BA" w:rsidRDefault="009305BA" w:rsidP="009305BA">
      <w:pPr>
        <w:jc w:val="both"/>
      </w:pPr>
    </w:p>
    <w:p w14:paraId="59AF343E" w14:textId="77777777" w:rsidR="00DD3DCE" w:rsidRDefault="00DD3DCE" w:rsidP="00DD3DCE">
      <w:pPr>
        <w:jc w:val="both"/>
      </w:pPr>
    </w:p>
    <w:p w14:paraId="3174060A" w14:textId="77777777" w:rsidR="00DD3DCE" w:rsidRDefault="00DD3DCE" w:rsidP="00DD3DCE">
      <w:pPr>
        <w:jc w:val="both"/>
        <w:rPr>
          <w:b/>
        </w:rPr>
      </w:pPr>
      <w:r>
        <w:rPr>
          <w:b/>
        </w:rPr>
        <w:t>4.</w:t>
      </w:r>
      <w:r w:rsidR="00EA3C76">
        <w:rPr>
          <w:b/>
        </w:rPr>
        <w:t xml:space="preserve"> </w:t>
      </w:r>
      <w:r>
        <w:rPr>
          <w:b/>
        </w:rPr>
        <w:t>Piedāvājuma iesniegšanas vieta, datums un laiks</w:t>
      </w:r>
    </w:p>
    <w:p w14:paraId="4B188D77" w14:textId="62D12733" w:rsidR="00DD3DCE" w:rsidRPr="001854CF" w:rsidRDefault="00DD3DCE" w:rsidP="2876B70E">
      <w:pPr>
        <w:jc w:val="both"/>
        <w:rPr>
          <w:b/>
          <w:bCs/>
        </w:rPr>
      </w:pPr>
      <w:r w:rsidRPr="2876B70E">
        <w:t>Piedāvājum</w:t>
      </w:r>
      <w:r w:rsidR="00ED5E34" w:rsidRPr="2876B70E">
        <w:t>s</w:t>
      </w:r>
      <w:r w:rsidRPr="2876B70E">
        <w:t xml:space="preserve"> jāiesniedz līdz 20</w:t>
      </w:r>
      <w:r w:rsidR="003D1C43" w:rsidRPr="2876B70E">
        <w:t>2</w:t>
      </w:r>
      <w:r w:rsidR="00D26968" w:rsidRPr="2876B70E">
        <w:t>4</w:t>
      </w:r>
      <w:r w:rsidRPr="2876B70E">
        <w:t>.</w:t>
      </w:r>
      <w:r w:rsidR="00426E0A" w:rsidRPr="2876B70E">
        <w:t> </w:t>
      </w:r>
      <w:r w:rsidRPr="2876B70E">
        <w:t xml:space="preserve">gada </w:t>
      </w:r>
      <w:r w:rsidR="00DE74BA">
        <w:rPr>
          <w:b/>
          <w:bCs/>
          <w:u w:val="single"/>
        </w:rPr>
        <w:t>1</w:t>
      </w:r>
      <w:r w:rsidR="00AF46FA">
        <w:rPr>
          <w:b/>
          <w:bCs/>
          <w:u w:val="single"/>
        </w:rPr>
        <w:t>2</w:t>
      </w:r>
      <w:bookmarkStart w:id="1" w:name="_GoBack"/>
      <w:bookmarkEnd w:id="1"/>
      <w:r w:rsidR="0076624D" w:rsidRPr="00DE74BA">
        <w:rPr>
          <w:b/>
          <w:bCs/>
          <w:u w:val="single"/>
        </w:rPr>
        <w:t>.</w:t>
      </w:r>
      <w:r w:rsidR="00426E0A" w:rsidRPr="00DE74BA">
        <w:rPr>
          <w:b/>
          <w:bCs/>
          <w:u w:val="single"/>
        </w:rPr>
        <w:t> </w:t>
      </w:r>
      <w:r w:rsidR="1B454E8D" w:rsidRPr="00DE74BA">
        <w:rPr>
          <w:b/>
          <w:bCs/>
          <w:u w:val="single"/>
        </w:rPr>
        <w:t>septembrim</w:t>
      </w:r>
      <w:r w:rsidRPr="00DE74BA">
        <w:rPr>
          <w:b/>
          <w:bCs/>
          <w:u w:val="single"/>
        </w:rPr>
        <w:t>,</w:t>
      </w:r>
      <w:r w:rsidRPr="2876B70E">
        <w:rPr>
          <w:b/>
          <w:bCs/>
          <w:u w:val="single"/>
        </w:rPr>
        <w:t xml:space="preserve"> plkst.</w:t>
      </w:r>
      <w:r w:rsidR="00426E0A" w:rsidRPr="2876B70E">
        <w:rPr>
          <w:b/>
          <w:bCs/>
          <w:u w:val="single"/>
        </w:rPr>
        <w:t> </w:t>
      </w:r>
      <w:r w:rsidR="003D1C43" w:rsidRPr="2876B70E">
        <w:rPr>
          <w:b/>
          <w:bCs/>
          <w:u w:val="single"/>
        </w:rPr>
        <w:t>1</w:t>
      </w:r>
      <w:r w:rsidR="0076624D" w:rsidRPr="2876B70E">
        <w:rPr>
          <w:b/>
          <w:bCs/>
          <w:u w:val="single"/>
        </w:rPr>
        <w:t>2</w:t>
      </w:r>
      <w:r w:rsidR="003D1C43" w:rsidRPr="2876B70E">
        <w:rPr>
          <w:b/>
          <w:bCs/>
          <w:u w:val="single"/>
        </w:rPr>
        <w:t>.00</w:t>
      </w:r>
      <w:r w:rsidRPr="2876B70E">
        <w:t xml:space="preserve">. Piedāvājuma iesniegšanas vieta: </w:t>
      </w:r>
      <w:r w:rsidR="00D26968" w:rsidRPr="2876B70E">
        <w:t>Valērijas Seiles</w:t>
      </w:r>
      <w:r w:rsidR="003D1C43" w:rsidRPr="2876B70E">
        <w:t xml:space="preserve"> iela 9-1, Rīga, LV-1019</w:t>
      </w:r>
      <w:r w:rsidRPr="00A3320A">
        <w:rPr>
          <w:bCs/>
          <w:i/>
          <w:iCs/>
          <w:shd w:val="clear" w:color="auto" w:fill="FFFFFF"/>
        </w:rPr>
        <w:t>,</w:t>
      </w:r>
      <w:r w:rsidRPr="00A3320A">
        <w:rPr>
          <w:bCs/>
          <w:shd w:val="clear" w:color="auto" w:fill="FFFFFF"/>
        </w:rPr>
        <w:t xml:space="preserve"> </w:t>
      </w:r>
      <w:r w:rsidRPr="00A3320A">
        <w:rPr>
          <w:lang w:eastAsia="lv-LV"/>
        </w:rPr>
        <w:t>iesniedzot personīgi</w:t>
      </w:r>
      <w:r w:rsidRPr="00A3320A">
        <w:rPr>
          <w:rFonts w:cs="Times New Roman Bold"/>
          <w:lang w:eastAsia="lv-LV"/>
        </w:rPr>
        <w:t>,</w:t>
      </w:r>
      <w:r w:rsidRPr="00A3320A">
        <w:rPr>
          <w:lang w:eastAsia="lv-LV"/>
        </w:rPr>
        <w:t xml:space="preserve"> </w:t>
      </w:r>
      <w:r w:rsidRPr="2876B70E">
        <w:rPr>
          <w:lang w:eastAsia="lv-LV"/>
        </w:rPr>
        <w:t xml:space="preserve">darba dienās no plkst. </w:t>
      </w:r>
      <w:r w:rsidR="00365061" w:rsidRPr="2876B70E">
        <w:rPr>
          <w:lang w:eastAsia="lv-LV"/>
        </w:rPr>
        <w:t>08.30 līdz 12.30</w:t>
      </w:r>
      <w:r w:rsidRPr="2876B70E">
        <w:rPr>
          <w:lang w:eastAsia="lv-LV"/>
        </w:rPr>
        <w:t xml:space="preserve"> un no plkst.</w:t>
      </w:r>
      <w:r w:rsidR="00365061" w:rsidRPr="2876B70E">
        <w:rPr>
          <w:lang w:eastAsia="lv-LV"/>
        </w:rPr>
        <w:t>13.00</w:t>
      </w:r>
      <w:r w:rsidRPr="2876B70E">
        <w:rPr>
          <w:lang w:eastAsia="lv-LV"/>
        </w:rPr>
        <w:t xml:space="preserve"> līdz 17</w:t>
      </w:r>
      <w:r w:rsidR="00227CB2" w:rsidRPr="2876B70E">
        <w:rPr>
          <w:lang w:eastAsia="lv-LV"/>
        </w:rPr>
        <w:t>.</w:t>
      </w:r>
      <w:r w:rsidRPr="2876B70E">
        <w:rPr>
          <w:lang w:eastAsia="lv-LV"/>
        </w:rPr>
        <w:t xml:space="preserve">00 (piektdienās līdz </w:t>
      </w:r>
      <w:r w:rsidR="00365061" w:rsidRPr="2876B70E">
        <w:rPr>
          <w:lang w:eastAsia="lv-LV"/>
        </w:rPr>
        <w:t>16.00</w:t>
      </w:r>
      <w:r w:rsidRPr="2876B70E">
        <w:rPr>
          <w:lang w:eastAsia="lv-LV"/>
        </w:rPr>
        <w:t>) vai iesniedzot elektroniski</w:t>
      </w:r>
      <w:r w:rsidR="005C46F9" w:rsidRPr="2876B70E">
        <w:rPr>
          <w:lang w:eastAsia="lv-LV"/>
        </w:rPr>
        <w:t>, izmantojot oficiālo elektronisko adresi</w:t>
      </w:r>
      <w:r w:rsidRPr="2876B70E">
        <w:rPr>
          <w:lang w:eastAsia="lv-LV"/>
        </w:rPr>
        <w:t xml:space="preserve"> </w:t>
      </w:r>
      <w:r w:rsidR="005C46F9" w:rsidRPr="2876B70E">
        <w:rPr>
          <w:lang w:eastAsia="lv-LV"/>
        </w:rPr>
        <w:t xml:space="preserve">vai </w:t>
      </w:r>
      <w:r w:rsidR="00227CB2" w:rsidRPr="2876B70E">
        <w:rPr>
          <w:lang w:eastAsia="lv-LV"/>
        </w:rPr>
        <w:t>elektroniskā pasta adresē</w:t>
      </w:r>
      <w:r w:rsidRPr="2876B70E">
        <w:rPr>
          <w:lang w:eastAsia="lv-LV"/>
        </w:rPr>
        <w:t>:</w:t>
      </w:r>
      <w:r w:rsidR="00365061" w:rsidRPr="2876B70E">
        <w:rPr>
          <w:lang w:eastAsia="lv-LV"/>
        </w:rPr>
        <w:t xml:space="preserve"> </w:t>
      </w:r>
      <w:hyperlink r:id="rId12" w:history="1">
        <w:r w:rsidR="00EA3C76" w:rsidRPr="2876B70E">
          <w:rPr>
            <w:rStyle w:val="Hipersaite"/>
            <w:lang w:eastAsia="ar-SA"/>
          </w:rPr>
          <w:t>pasts@vpd.gov.lv</w:t>
        </w:r>
      </w:hyperlink>
      <w:r>
        <w:rPr>
          <w:lang w:eastAsia="lv-LV"/>
        </w:rPr>
        <w:t>.</w:t>
      </w:r>
    </w:p>
    <w:p w14:paraId="07F7F449" w14:textId="77777777" w:rsidR="00DD3DCE" w:rsidRDefault="00DD3DCE" w:rsidP="00DD3DCE">
      <w:pPr>
        <w:jc w:val="both"/>
      </w:pPr>
    </w:p>
    <w:p w14:paraId="4E635721" w14:textId="77777777" w:rsidR="006811E5" w:rsidRDefault="006811E5" w:rsidP="00DD3DCE">
      <w:pPr>
        <w:jc w:val="both"/>
      </w:pPr>
    </w:p>
    <w:p w14:paraId="5412792F" w14:textId="77777777" w:rsidR="00DD3DCE" w:rsidRDefault="006811E5" w:rsidP="2876B70E">
      <w:pPr>
        <w:jc w:val="both"/>
        <w:rPr>
          <w:b/>
          <w:bCs/>
        </w:rPr>
      </w:pPr>
      <w:r w:rsidRPr="2876B70E">
        <w:rPr>
          <w:b/>
          <w:bCs/>
        </w:rPr>
        <w:t>5</w:t>
      </w:r>
      <w:r w:rsidR="00DD3DCE" w:rsidRPr="2876B70E">
        <w:rPr>
          <w:b/>
          <w:bCs/>
        </w:rPr>
        <w:t>.</w:t>
      </w:r>
      <w:r w:rsidR="067EA530" w:rsidRPr="2876B70E">
        <w:rPr>
          <w:b/>
          <w:bCs/>
        </w:rPr>
        <w:t xml:space="preserve"> </w:t>
      </w:r>
      <w:r w:rsidR="00DD3DCE" w:rsidRPr="2876B70E">
        <w:rPr>
          <w:b/>
          <w:bCs/>
        </w:rPr>
        <w:t>Prasības piedāvājumu iesniegšanai un noformēšanai</w:t>
      </w:r>
    </w:p>
    <w:p w14:paraId="63BFE500" w14:textId="77777777" w:rsidR="00DD3DCE" w:rsidRDefault="006811E5" w:rsidP="00DD3DCE">
      <w:pPr>
        <w:jc w:val="both"/>
        <w:rPr>
          <w:rFonts w:eastAsia="Calibri"/>
          <w:color w:val="000000"/>
        </w:rPr>
      </w:pPr>
      <w:r>
        <w:t>5</w:t>
      </w:r>
      <w:r w:rsidR="00DD3DCE">
        <w:t>.1.</w:t>
      </w:r>
      <w:r w:rsidR="00DD3DCE" w:rsidRPr="3C1D22DE">
        <w:rPr>
          <w:rFonts w:eastAsia="Calibri"/>
          <w:color w:val="000000" w:themeColor="text1"/>
        </w:rPr>
        <w:t xml:space="preserve"> </w:t>
      </w:r>
      <w:r w:rsidR="272EA1E2" w:rsidRPr="3C1D22DE">
        <w:rPr>
          <w:rFonts w:eastAsia="Calibri"/>
          <w:color w:val="000000" w:themeColor="text1"/>
        </w:rPr>
        <w:t>Var iesniegt tikai vienu piedāvājumu, piedāvājumu varianti netiek pieņemti</w:t>
      </w:r>
      <w:r w:rsidR="00DD3DCE" w:rsidRPr="3C1D22DE">
        <w:rPr>
          <w:rFonts w:eastAsia="Calibri"/>
          <w:color w:val="000000" w:themeColor="text1"/>
        </w:rPr>
        <w:t xml:space="preserve">. </w:t>
      </w:r>
    </w:p>
    <w:p w14:paraId="53C1248A" w14:textId="77777777" w:rsidR="00DD3DCE" w:rsidRDefault="006811E5" w:rsidP="00DD3DCE">
      <w:pPr>
        <w:jc w:val="both"/>
      </w:pPr>
      <w:r>
        <w:t>5</w:t>
      </w:r>
      <w:r w:rsidR="00DD3DCE">
        <w:t xml:space="preserve">.2. </w:t>
      </w:r>
      <w:r>
        <w:t>Piedāvājums jāiesniedz parakstīts</w:t>
      </w:r>
      <w:r w:rsidR="2CEEC4D0">
        <w:t xml:space="preserve"> (</w:t>
      </w:r>
      <w:r>
        <w:t xml:space="preserve">vienā aizvērtā aploksnē vai </w:t>
      </w:r>
      <w:proofErr w:type="spellStart"/>
      <w:r>
        <w:t>jānosūta</w:t>
      </w:r>
      <w:proofErr w:type="spellEnd"/>
      <w:r>
        <w:t xml:space="preserve"> oficiālajā elektroniskajā adresē vai e-pastā</w:t>
      </w:r>
      <w:r w:rsidR="46605A10">
        <w:t>)</w:t>
      </w:r>
      <w:r>
        <w:t>, norādot sekojošu informāciju:</w:t>
      </w:r>
    </w:p>
    <w:p w14:paraId="33A39F6B" w14:textId="77777777" w:rsidR="00DD3DCE" w:rsidRDefault="006811E5" w:rsidP="00DD3DCE">
      <w:pPr>
        <w:ind w:firstLine="720"/>
        <w:jc w:val="both"/>
      </w:pPr>
      <w:r>
        <w:t>5</w:t>
      </w:r>
      <w:r w:rsidR="00DD3DCE">
        <w:t>.</w:t>
      </w:r>
      <w:r>
        <w:t>2</w:t>
      </w:r>
      <w:r w:rsidR="00DD3DCE">
        <w:t>.1. pretendenta nosaukum</w:t>
      </w:r>
      <w:r w:rsidR="00ED5E34">
        <w:t>s</w:t>
      </w:r>
      <w:r w:rsidR="00DD3DCE">
        <w:t xml:space="preserve"> un adres</w:t>
      </w:r>
      <w:r w:rsidR="00ED5E34">
        <w:t>e</w:t>
      </w:r>
      <w:r w:rsidR="00DD3DCE">
        <w:t>;</w:t>
      </w:r>
    </w:p>
    <w:p w14:paraId="2727AB2F" w14:textId="77777777" w:rsidR="00DD3DCE" w:rsidRPr="00365061" w:rsidRDefault="006811E5" w:rsidP="00DD3DCE">
      <w:pPr>
        <w:ind w:left="720"/>
        <w:contextualSpacing/>
        <w:jc w:val="both"/>
        <w:rPr>
          <w:b/>
        </w:rPr>
      </w:pPr>
      <w:r>
        <w:t>5</w:t>
      </w:r>
      <w:r w:rsidR="00DD3DCE">
        <w:t>.</w:t>
      </w:r>
      <w:r>
        <w:t>2</w:t>
      </w:r>
      <w:r w:rsidR="00DD3DCE">
        <w:t>.2. norād</w:t>
      </w:r>
      <w:r w:rsidR="00ED5E34">
        <w:t>i</w:t>
      </w:r>
      <w:r w:rsidR="00DD3DCE" w:rsidRPr="001854B3">
        <w:t xml:space="preserve"> </w:t>
      </w:r>
      <w:r w:rsidR="005C46F9">
        <w:t>"</w:t>
      </w:r>
      <w:r w:rsidR="00DD3DCE" w:rsidRPr="008202B7">
        <w:t>Piedāvājums cenu aptaujai</w:t>
      </w:r>
      <w:r w:rsidR="00DD3DCE">
        <w:t xml:space="preserve"> </w:t>
      </w:r>
      <w:r w:rsidR="00B604C7" w:rsidRPr="00D963CF">
        <w:rPr>
          <w:b/>
          <w:i/>
        </w:rPr>
        <w:t>"</w:t>
      </w:r>
      <w:r w:rsidR="00546198" w:rsidRPr="00546198">
        <w:rPr>
          <w:b/>
          <w:i/>
        </w:rPr>
        <w:t>Par individuālās sociālās rehabilitācijas pakalpojumu</w:t>
      </w:r>
      <w:r w:rsidR="00B604C7" w:rsidRPr="00D963CF">
        <w:rPr>
          <w:rFonts w:eastAsia="Calibri"/>
          <w:b/>
          <w:i/>
        </w:rPr>
        <w:t>"</w:t>
      </w:r>
      <w:r w:rsidR="00ED5E34">
        <w:t>"</w:t>
      </w:r>
      <w:r w:rsidR="005C46F9" w:rsidRPr="00ED5E34">
        <w:rPr>
          <w:rFonts w:eastAsia="Calibri"/>
        </w:rPr>
        <w:t>.</w:t>
      </w:r>
    </w:p>
    <w:p w14:paraId="37DEDF59" w14:textId="77777777" w:rsidR="00DD3DCE" w:rsidRDefault="00DD3DCE" w:rsidP="00DD3DCE">
      <w:pPr>
        <w:jc w:val="both"/>
      </w:pPr>
    </w:p>
    <w:p w14:paraId="7C2B38CA" w14:textId="77777777" w:rsidR="00DD3DCE" w:rsidRDefault="006811E5" w:rsidP="00DD3DCE">
      <w:pPr>
        <w:jc w:val="both"/>
      </w:pPr>
      <w:r>
        <w:rPr>
          <w:b/>
        </w:rPr>
        <w:t>6</w:t>
      </w:r>
      <w:r w:rsidR="00DD3DCE" w:rsidRPr="00EE7739">
        <w:rPr>
          <w:b/>
        </w:rPr>
        <w:t>.</w:t>
      </w:r>
      <w:r w:rsidR="00DD3DCE">
        <w:t xml:space="preserve"> Pretendent</w:t>
      </w:r>
      <w:r w:rsidR="00ED5E34">
        <w:t>s</w:t>
      </w:r>
      <w:r w:rsidR="00DD3DCE">
        <w:t xml:space="preserve"> pirms piedāvājum</w:t>
      </w:r>
      <w:r w:rsidR="00ED5E34">
        <w:t>a</w:t>
      </w:r>
      <w:r w:rsidR="00DD3DCE">
        <w:t xml:space="preserve"> iesniegšanas termiņa beigām var grozīt vai atsaukt iesniegto piedāvājumu.</w:t>
      </w:r>
    </w:p>
    <w:p w14:paraId="212E86F6" w14:textId="77777777" w:rsidR="00DD3DCE" w:rsidRDefault="00DD3DCE" w:rsidP="00DD3DCE">
      <w:pPr>
        <w:jc w:val="both"/>
      </w:pPr>
    </w:p>
    <w:p w14:paraId="10FC3C4C" w14:textId="77777777" w:rsidR="00DD3DCE" w:rsidRDefault="006811E5" w:rsidP="00DD3DCE">
      <w:pPr>
        <w:jc w:val="both"/>
        <w:rPr>
          <w:b/>
        </w:rPr>
      </w:pPr>
      <w:bookmarkStart w:id="2" w:name="_Toc145916135"/>
      <w:bookmarkEnd w:id="2"/>
      <w:r>
        <w:rPr>
          <w:b/>
        </w:rPr>
        <w:t>7</w:t>
      </w:r>
      <w:r w:rsidR="00DD3DCE">
        <w:rPr>
          <w:b/>
        </w:rPr>
        <w:t>. Vispārējās prasības pretendentiem</w:t>
      </w:r>
    </w:p>
    <w:p w14:paraId="37A1FA8A" w14:textId="77777777" w:rsidR="00DD3DCE" w:rsidRPr="004C7D5C" w:rsidRDefault="006811E5" w:rsidP="00DD3DCE">
      <w:pPr>
        <w:jc w:val="both"/>
        <w:rPr>
          <w:color w:val="339966"/>
        </w:rPr>
      </w:pPr>
      <w:r>
        <w:t>7</w:t>
      </w:r>
      <w:r w:rsidR="00DD3DCE">
        <w:t>.1. Par pretendent</w:t>
      </w:r>
      <w:r w:rsidR="00ED5E34">
        <w:t>u</w:t>
      </w:r>
      <w:r w:rsidR="00DD3DCE">
        <w:t xml:space="preserve"> var būt persona, kura </w:t>
      </w:r>
      <w:r w:rsidR="00A2426F">
        <w:t xml:space="preserve">ir tiesīga sniegt norādīto pakalpojumu </w:t>
      </w:r>
      <w:r w:rsidR="00DD3DCE" w:rsidRPr="3C1D22DE">
        <w:rPr>
          <w:color w:val="000000" w:themeColor="text1"/>
        </w:rPr>
        <w:t>un</w:t>
      </w:r>
      <w:r w:rsidR="00ED5E34" w:rsidRPr="3C1D22DE">
        <w:rPr>
          <w:color w:val="000000" w:themeColor="text1"/>
        </w:rPr>
        <w:t>,</w:t>
      </w:r>
      <w:r w:rsidR="00DD3DCE" w:rsidRPr="3C1D22DE">
        <w:rPr>
          <w:color w:val="000000" w:themeColor="text1"/>
        </w:rPr>
        <w:t xml:space="preserve"> kura izsaka vēlēšanos piedalīties </w:t>
      </w:r>
      <w:r w:rsidR="00A2426F" w:rsidRPr="3C1D22DE">
        <w:rPr>
          <w:color w:val="000000" w:themeColor="text1"/>
        </w:rPr>
        <w:t>cenu aptaujā</w:t>
      </w:r>
      <w:r w:rsidR="005C46F9" w:rsidRPr="3C1D22DE">
        <w:rPr>
          <w:color w:val="000000" w:themeColor="text1"/>
        </w:rPr>
        <w:t xml:space="preserve">, kā arī </w:t>
      </w:r>
      <w:r w:rsidR="00D60C01" w:rsidRPr="3C1D22DE">
        <w:rPr>
          <w:color w:val="000000" w:themeColor="text1"/>
        </w:rPr>
        <w:t>spēj izpildīt</w:t>
      </w:r>
      <w:r w:rsidR="005C46F9" w:rsidRPr="3C1D22DE">
        <w:rPr>
          <w:color w:val="000000" w:themeColor="text1"/>
        </w:rPr>
        <w:t xml:space="preserve"> Tehniskajā specifikācijā (1. pielikums) noteikt</w:t>
      </w:r>
      <w:r w:rsidR="00D60C01" w:rsidRPr="3C1D22DE">
        <w:rPr>
          <w:color w:val="000000" w:themeColor="text1"/>
        </w:rPr>
        <w:t>ās</w:t>
      </w:r>
      <w:r w:rsidR="005C46F9" w:rsidRPr="3C1D22DE">
        <w:rPr>
          <w:color w:val="000000" w:themeColor="text1"/>
        </w:rPr>
        <w:t xml:space="preserve"> prasīb</w:t>
      </w:r>
      <w:r w:rsidR="00D60C01" w:rsidRPr="3C1D22DE">
        <w:rPr>
          <w:color w:val="000000" w:themeColor="text1"/>
        </w:rPr>
        <w:t>as</w:t>
      </w:r>
      <w:r w:rsidR="00DD3DCE" w:rsidRPr="3C1D22DE">
        <w:rPr>
          <w:color w:val="000000" w:themeColor="text1"/>
        </w:rPr>
        <w:t>.</w:t>
      </w:r>
    </w:p>
    <w:p w14:paraId="5C154C2F" w14:textId="77777777" w:rsidR="00DD3DCE" w:rsidRPr="002171B5" w:rsidRDefault="006811E5" w:rsidP="00DD3DCE">
      <w:pPr>
        <w:jc w:val="both"/>
        <w:rPr>
          <w:color w:val="000000"/>
        </w:rPr>
      </w:pPr>
      <w:r>
        <w:rPr>
          <w:color w:val="000000"/>
        </w:rPr>
        <w:t>7</w:t>
      </w:r>
      <w:r w:rsidR="00DD3DCE" w:rsidRPr="002171B5">
        <w:rPr>
          <w:color w:val="000000"/>
        </w:rPr>
        <w:t>.</w:t>
      </w:r>
      <w:r w:rsidR="00DD3DCE">
        <w:rPr>
          <w:color w:val="000000"/>
        </w:rPr>
        <w:t>2</w:t>
      </w:r>
      <w:r w:rsidR="00DD3DCE" w:rsidRPr="002171B5">
        <w:rPr>
          <w:color w:val="000000"/>
        </w:rPr>
        <w:t xml:space="preserve">. Visi pretendenti piedalās </w:t>
      </w:r>
      <w:r w:rsidR="00DD3DCE">
        <w:rPr>
          <w:color w:val="000000"/>
        </w:rPr>
        <w:t>cenu aptaujā</w:t>
      </w:r>
      <w:r w:rsidR="00DD3DCE" w:rsidRPr="002171B5">
        <w:rPr>
          <w:color w:val="000000"/>
        </w:rPr>
        <w:t xml:space="preserve"> uz vienādu noteikumu un vienlīdzības pamata.</w:t>
      </w:r>
    </w:p>
    <w:p w14:paraId="38188EED" w14:textId="77777777" w:rsidR="00DD3DCE" w:rsidRDefault="00DD3DCE" w:rsidP="00DD3DCE">
      <w:pPr>
        <w:jc w:val="both"/>
      </w:pPr>
    </w:p>
    <w:p w14:paraId="212FEA7F" w14:textId="77777777" w:rsidR="00DD3DCE" w:rsidRDefault="006811E5" w:rsidP="2876B70E">
      <w:pPr>
        <w:jc w:val="both"/>
        <w:rPr>
          <w:b/>
          <w:bCs/>
        </w:rPr>
      </w:pPr>
      <w:r w:rsidRPr="2876B70E">
        <w:rPr>
          <w:b/>
          <w:bCs/>
        </w:rPr>
        <w:t>8</w:t>
      </w:r>
      <w:r w:rsidR="00DD3DCE" w:rsidRPr="2876B70E">
        <w:rPr>
          <w:b/>
          <w:bCs/>
        </w:rPr>
        <w:t>. Pretendenta iesniedzamie dokumenti</w:t>
      </w:r>
    </w:p>
    <w:p w14:paraId="4643E028" w14:textId="77777777" w:rsidR="00DD3DCE" w:rsidRDefault="00DD3DCE" w:rsidP="00DD3DCE">
      <w:pPr>
        <w:jc w:val="both"/>
      </w:pPr>
      <w:r>
        <w:t>Pretendents iesniedz šādus dokumentus:</w:t>
      </w:r>
    </w:p>
    <w:p w14:paraId="34FB2617" w14:textId="77777777" w:rsidR="00DD3DCE" w:rsidRDefault="00DD3DCE" w:rsidP="00DD3DCE">
      <w:pPr>
        <w:numPr>
          <w:ilvl w:val="0"/>
          <w:numId w:val="2"/>
        </w:numPr>
        <w:jc w:val="both"/>
      </w:pPr>
      <w:r>
        <w:t xml:space="preserve">Rakstisku pieteikumu </w:t>
      </w:r>
      <w:r w:rsidR="006C2715">
        <w:t>(pielikums Nr.</w:t>
      </w:r>
      <w:r w:rsidR="00B604C7">
        <w:t xml:space="preserve"> </w:t>
      </w:r>
      <w:r w:rsidR="006C2715">
        <w:t xml:space="preserve">3) </w:t>
      </w:r>
      <w:r>
        <w:t xml:space="preserve">cenu aptaujai, </w:t>
      </w:r>
      <w:r w:rsidR="005C46F9">
        <w:t>kurā norāda</w:t>
      </w:r>
      <w:r w:rsidR="00B604C7">
        <w:t xml:space="preserve"> – </w:t>
      </w:r>
      <w:r>
        <w:t xml:space="preserve"> pretendenta pilnu nosaukumu, adresi, reģistrācijas Nr., tālruņa Nr., bankas rekvizītus (nosaukums, kods, konta numurs); pretendenta </w:t>
      </w:r>
      <w:proofErr w:type="spellStart"/>
      <w:r w:rsidR="006C2715">
        <w:t>paraksttiesīgās</w:t>
      </w:r>
      <w:proofErr w:type="spellEnd"/>
      <w:r w:rsidR="006C2715">
        <w:t xml:space="preserve"> personas</w:t>
      </w:r>
      <w:r>
        <w:t xml:space="preserve"> un personas, kas pārstāvēs pretendentu cenu aptaujā un līguma izpildē, vārdu, uzvārdu. </w:t>
      </w:r>
    </w:p>
    <w:p w14:paraId="21F105BE" w14:textId="77777777" w:rsidR="00DD3DCE" w:rsidRDefault="006F7650" w:rsidP="00DD3DCE">
      <w:pPr>
        <w:numPr>
          <w:ilvl w:val="0"/>
          <w:numId w:val="2"/>
        </w:numPr>
        <w:jc w:val="both"/>
      </w:pPr>
      <w:r>
        <w:rPr>
          <w:b/>
          <w:u w:val="single"/>
        </w:rPr>
        <w:t>Ja pretendents pieteikumu cenu aptaujai</w:t>
      </w:r>
      <w:r w:rsidR="00DD3DCE" w:rsidRPr="00464712">
        <w:rPr>
          <w:b/>
          <w:u w:val="single"/>
        </w:rPr>
        <w:t xml:space="preserve"> iesniedz elektroniski, t</w:t>
      </w:r>
      <w:r>
        <w:rPr>
          <w:b/>
          <w:u w:val="single"/>
        </w:rPr>
        <w:t>am</w:t>
      </w:r>
      <w:r w:rsidR="00DD3DCE" w:rsidRPr="00464712">
        <w:rPr>
          <w:b/>
          <w:u w:val="single"/>
        </w:rPr>
        <w:t xml:space="preserve"> jābūt parakstīt</w:t>
      </w:r>
      <w:r>
        <w:rPr>
          <w:b/>
          <w:u w:val="single"/>
        </w:rPr>
        <w:t>am</w:t>
      </w:r>
      <w:r w:rsidR="00DD3DCE" w:rsidRPr="00464712">
        <w:rPr>
          <w:b/>
          <w:u w:val="single"/>
        </w:rPr>
        <w:t xml:space="preserve"> </w:t>
      </w:r>
      <w:r>
        <w:rPr>
          <w:b/>
          <w:u w:val="single"/>
        </w:rPr>
        <w:t xml:space="preserve">ar </w:t>
      </w:r>
      <w:r w:rsidR="006C2715">
        <w:rPr>
          <w:b/>
          <w:u w:val="single"/>
        </w:rPr>
        <w:t xml:space="preserve">drošu </w:t>
      </w:r>
      <w:r w:rsidR="00A2426F">
        <w:rPr>
          <w:b/>
          <w:u w:val="single"/>
        </w:rPr>
        <w:t>elektronisko parakstu</w:t>
      </w:r>
      <w:r w:rsidR="006C2715">
        <w:rPr>
          <w:b/>
          <w:u w:val="single"/>
        </w:rPr>
        <w:t>, kas satur laika zīmogu</w:t>
      </w:r>
      <w:r w:rsidR="00DD3DCE">
        <w:t>.</w:t>
      </w:r>
    </w:p>
    <w:p w14:paraId="36760525" w14:textId="77777777" w:rsidR="00DD3DCE" w:rsidRDefault="00DD3DCE" w:rsidP="00DD3DCE">
      <w:pPr>
        <w:numPr>
          <w:ilvl w:val="0"/>
          <w:numId w:val="2"/>
        </w:numPr>
        <w:jc w:val="both"/>
      </w:pPr>
      <w:r w:rsidRPr="008A12DD">
        <w:t>Tehnisk</w:t>
      </w:r>
      <w:r w:rsidR="006F7650">
        <w:t>ā</w:t>
      </w:r>
      <w:r w:rsidRPr="008A12DD">
        <w:t xml:space="preserve"> </w:t>
      </w:r>
      <w:r w:rsidR="006F7650">
        <w:t>specifikācija</w:t>
      </w:r>
      <w:r w:rsidR="00D059DE">
        <w:t xml:space="preserve"> (pielikums Nr.</w:t>
      </w:r>
      <w:r w:rsidR="00426E0A">
        <w:t> </w:t>
      </w:r>
      <w:r w:rsidR="00D059DE">
        <w:t>1)</w:t>
      </w:r>
      <w:r w:rsidRPr="00160D4A">
        <w:t xml:space="preserve">, </w:t>
      </w:r>
      <w:r w:rsidR="006F7650">
        <w:t>Finanšu piedāvājums</w:t>
      </w:r>
      <w:r w:rsidR="00D059DE">
        <w:t xml:space="preserve"> (pielikums Nr.</w:t>
      </w:r>
      <w:r w:rsidR="00426E0A">
        <w:t> </w:t>
      </w:r>
      <w:r w:rsidR="00D059DE">
        <w:t>2)</w:t>
      </w:r>
      <w:r w:rsidR="006F7650">
        <w:t xml:space="preserve"> </w:t>
      </w:r>
      <w:r w:rsidR="00D059DE">
        <w:t>un pieteikums (pielikums Nr.</w:t>
      </w:r>
      <w:r w:rsidR="00426E0A">
        <w:t> </w:t>
      </w:r>
      <w:r w:rsidR="00D059DE">
        <w:t>3) jāaizpilda pēc pievienotā parauga</w:t>
      </w:r>
      <w:r>
        <w:t>.</w:t>
      </w:r>
    </w:p>
    <w:p w14:paraId="68B01BFA" w14:textId="77777777" w:rsidR="00DD3DCE" w:rsidRPr="00500BA1" w:rsidRDefault="00D059DE" w:rsidP="00DD3DCE">
      <w:pPr>
        <w:numPr>
          <w:ilvl w:val="0"/>
          <w:numId w:val="2"/>
        </w:numPr>
        <w:ind w:left="709" w:hanging="349"/>
        <w:jc w:val="both"/>
      </w:pPr>
      <w:r>
        <w:t xml:space="preserve">Dokumenta kopija, kas apliecina </w:t>
      </w:r>
      <w:r w:rsidR="00D419FC">
        <w:t>tiesības</w:t>
      </w:r>
      <w:r w:rsidR="00F50B4D">
        <w:t xml:space="preserve"> sniegt pakalpojumu</w:t>
      </w:r>
      <w:r w:rsidR="00D419FC">
        <w:t>.</w:t>
      </w:r>
    </w:p>
    <w:p w14:paraId="472E4739" w14:textId="77777777" w:rsidR="00DD3DCE" w:rsidRDefault="00DD3DCE" w:rsidP="00DD3DCE">
      <w:pPr>
        <w:jc w:val="both"/>
        <w:rPr>
          <w:b/>
        </w:rPr>
      </w:pPr>
    </w:p>
    <w:p w14:paraId="556F23C8" w14:textId="77777777" w:rsidR="00DD3DCE" w:rsidRDefault="006811E5" w:rsidP="2876B70E">
      <w:pPr>
        <w:jc w:val="both"/>
        <w:rPr>
          <w:b/>
          <w:bCs/>
        </w:rPr>
      </w:pPr>
      <w:r w:rsidRPr="2876B70E">
        <w:rPr>
          <w:b/>
          <w:bCs/>
        </w:rPr>
        <w:t>9</w:t>
      </w:r>
      <w:r w:rsidR="00DD3DCE" w:rsidRPr="2876B70E">
        <w:rPr>
          <w:b/>
          <w:bCs/>
        </w:rPr>
        <w:t>. Piedāvājumu vērtēšana</w:t>
      </w:r>
    </w:p>
    <w:p w14:paraId="23BC93D6" w14:textId="558A15B2" w:rsidR="00DD3DCE" w:rsidRDefault="00DD3DCE" w:rsidP="00DD3DCE">
      <w:pPr>
        <w:jc w:val="both"/>
      </w:pPr>
      <w:bookmarkStart w:id="3" w:name="_Toc26600590"/>
      <w:bookmarkStart w:id="4" w:name="_Toc59188055"/>
      <w:r w:rsidRPr="004441CC">
        <w:t xml:space="preserve">No piedāvājumiem, kas atbilst visām prasībām, izvēlēsies </w:t>
      </w:r>
      <w:r w:rsidR="001A09B6" w:rsidRPr="004441CC">
        <w:t xml:space="preserve">saimnieciski izdevīgāko </w:t>
      </w:r>
      <w:r w:rsidRPr="004441CC">
        <w:t xml:space="preserve">piedāvājumu ar </w:t>
      </w:r>
      <w:r w:rsidRPr="004441CC">
        <w:rPr>
          <w:b/>
          <w:bCs/>
        </w:rPr>
        <w:t>viszemāko cenu</w:t>
      </w:r>
      <w:bookmarkEnd w:id="3"/>
      <w:bookmarkEnd w:id="4"/>
      <w:r w:rsidRPr="004441CC">
        <w:t xml:space="preserve">. </w:t>
      </w:r>
      <w:r w:rsidR="00200C85">
        <w:t xml:space="preserve">Pasūtītājam ir tiesības pieprasīt papildu informāciju (tai skaitā skaidrojumu) vai dokumentus, kas nepieciešami piedāvājuma vērtēšanai vai līguma slēgšanai. </w:t>
      </w:r>
    </w:p>
    <w:p w14:paraId="14804CF7" w14:textId="77777777" w:rsidR="00EE1E9C" w:rsidRDefault="00EE1E9C" w:rsidP="00DD3DCE">
      <w:pPr>
        <w:jc w:val="both"/>
      </w:pPr>
    </w:p>
    <w:p w14:paraId="2047D850" w14:textId="77777777" w:rsidR="004B6B2D" w:rsidRDefault="00EE1E9C" w:rsidP="001A09B6">
      <w:pPr>
        <w:tabs>
          <w:tab w:val="left" w:pos="6237"/>
        </w:tabs>
        <w:jc w:val="both"/>
        <w:rPr>
          <w:b/>
        </w:rPr>
      </w:pPr>
      <w:r w:rsidRPr="00257854">
        <w:rPr>
          <w:b/>
        </w:rPr>
        <w:t xml:space="preserve">10. </w:t>
      </w:r>
      <w:r w:rsidR="0082357B">
        <w:rPr>
          <w:b/>
        </w:rPr>
        <w:t>Sankciju pār</w:t>
      </w:r>
      <w:r w:rsidR="004B6B2D">
        <w:rPr>
          <w:b/>
        </w:rPr>
        <w:t>baude</w:t>
      </w:r>
    </w:p>
    <w:p w14:paraId="19155981" w14:textId="7A2CB5D0" w:rsidR="00EE1E9C" w:rsidRPr="00257854" w:rsidRDefault="00EE1E9C" w:rsidP="001A09B6">
      <w:pPr>
        <w:tabs>
          <w:tab w:val="left" w:pos="6237"/>
        </w:tabs>
        <w:jc w:val="both"/>
        <w:rPr>
          <w:b/>
        </w:rPr>
      </w:pPr>
      <w:r w:rsidRPr="00DB679E">
        <w:t xml:space="preserve">Pirms līguma slēgšanas tiesību piešķiršanas pretendentam tiks veikta sankciju pārbaude vai tam ir noteiktas starptautiskās vai nacionālās sankcijas vai būtiskas finanšu tirgus intereses ietekmējošas Eiropas Savienības dalībvalsts vai Ziemeļatlantijas līguma organizācijas dalībvalsts sankcijas (pretendentu, tā valdes vai padomes locekli, patieso labuma guvēju, </w:t>
      </w:r>
      <w:proofErr w:type="spellStart"/>
      <w:r w:rsidRPr="00DB679E">
        <w:t>pārstāvēttiesīgo</w:t>
      </w:r>
      <w:proofErr w:type="spellEnd"/>
      <w:r w:rsidRPr="00DB679E">
        <w:t xml:space="preserve"> personu vai prokūristu, vai personu, kura ir pilnvarota pārstāvēt pretendentu darbībās, kas saistītas ar filiāli, vai personālsabiedrības biedru, tā valdes vai padomes locekli, patieso labuma guvēju, </w:t>
      </w:r>
      <w:proofErr w:type="spellStart"/>
      <w:r w:rsidRPr="00DB679E">
        <w:t>pārstāvēttiesīgo</w:t>
      </w:r>
      <w:proofErr w:type="spellEnd"/>
      <w:r w:rsidRPr="00DB679E">
        <w:t xml:space="preserve"> personu vai prokūristu, ja pretendents ir personālsabiedrība</w:t>
      </w:r>
      <w:r w:rsidR="00257854" w:rsidRPr="00DB679E">
        <w:t>)</w:t>
      </w:r>
      <w:r w:rsidRPr="00DB679E">
        <w:t>. Ja attiecībā uz pretendentu noteiktās starptautiskās vai nacionālās sankcijas vai būtiskas finanšu tirgus intereses ietekmējošas Eiropas Savienības dalībvalsts vai Ziemeļatlantijas līguma organizācijas dalībvalsts sankcijas kavēs līguma izpildi, pretendents tiks izslēgts no dalības līguma slēgšanas tiesību piešķiršanas procedūrā.</w:t>
      </w:r>
    </w:p>
    <w:p w14:paraId="63175F10" w14:textId="77777777" w:rsidR="00DD3DCE" w:rsidRDefault="00DD3DCE" w:rsidP="00DD3DCE">
      <w:pPr>
        <w:pStyle w:val="naisf"/>
        <w:spacing w:before="0" w:beforeAutospacing="0" w:after="0" w:afterAutospacing="0"/>
        <w:rPr>
          <w:szCs w:val="20"/>
          <w:lang w:val="lv-LV" w:eastAsia="lv-LV"/>
        </w:rPr>
      </w:pPr>
    </w:p>
    <w:p w14:paraId="12A6C14E" w14:textId="2D6F2542" w:rsidR="00DD3DCE" w:rsidRDefault="00DD3DCE" w:rsidP="00DD3DCE">
      <w:pPr>
        <w:jc w:val="both"/>
        <w:rPr>
          <w:b/>
        </w:rPr>
      </w:pPr>
      <w:r>
        <w:rPr>
          <w:b/>
        </w:rPr>
        <w:t>1</w:t>
      </w:r>
      <w:r w:rsidR="00257854">
        <w:rPr>
          <w:b/>
        </w:rPr>
        <w:t>1</w:t>
      </w:r>
      <w:r>
        <w:rPr>
          <w:b/>
        </w:rPr>
        <w:t>. Cenu aptaujas līgums</w:t>
      </w:r>
    </w:p>
    <w:p w14:paraId="225294AB" w14:textId="26C318D9" w:rsidR="00DD3DCE" w:rsidRDefault="00DD3DCE" w:rsidP="00DD3DCE">
      <w:pPr>
        <w:jc w:val="both"/>
      </w:pPr>
      <w:r>
        <w:t>1</w:t>
      </w:r>
      <w:r w:rsidR="00AF6C86">
        <w:t>1</w:t>
      </w:r>
      <w:r>
        <w:t xml:space="preserve">.1. Ja izraudzītais cenu aptaujas uzvarētājs atsakās slēgt līgumu ar pasūtītāju, pasūtītājs izvēlas nākamo piedāvājumu ar viszemāko cenu. </w:t>
      </w:r>
    </w:p>
    <w:p w14:paraId="551E3AF6" w14:textId="145C4E9A" w:rsidR="00DD3DCE" w:rsidRDefault="00DD3DCE" w:rsidP="00DD3DCE">
      <w:pPr>
        <w:jc w:val="both"/>
        <w:rPr>
          <w:rFonts w:eastAsia="Calibri"/>
          <w:lang w:eastAsia="lv-LV"/>
        </w:rPr>
      </w:pPr>
      <w:r>
        <w:t>1</w:t>
      </w:r>
      <w:r w:rsidR="00AF6C86">
        <w:t>1</w:t>
      </w:r>
      <w:r>
        <w:t>.2.</w:t>
      </w:r>
      <w:r w:rsidRPr="3C1D22DE">
        <w:rPr>
          <w:lang w:eastAsia="lv-LV"/>
        </w:rPr>
        <w:t xml:space="preserve"> Pēc līguma noslēgšanas pretendentam jānodrošina cenu aptaujas priekšmeta</w:t>
      </w:r>
      <w:r w:rsidR="00D60C01" w:rsidRPr="3C1D22DE">
        <w:rPr>
          <w:lang w:eastAsia="lv-LV"/>
        </w:rPr>
        <w:t xml:space="preserve"> – pakalpojuma izpilde</w:t>
      </w:r>
      <w:r w:rsidRPr="3C1D22DE">
        <w:rPr>
          <w:lang w:eastAsia="lv-LV"/>
        </w:rPr>
        <w:t xml:space="preserve"> </w:t>
      </w:r>
      <w:r w:rsidR="1B2E9400" w:rsidRPr="3C1D22DE">
        <w:rPr>
          <w:lang w:eastAsia="ru-RU"/>
        </w:rPr>
        <w:t>atbilstoši līgumā noteiktajam</w:t>
      </w:r>
      <w:r w:rsidRPr="3C1D22DE">
        <w:rPr>
          <w:lang w:eastAsia="ru-RU"/>
        </w:rPr>
        <w:t>.</w:t>
      </w:r>
      <w:r w:rsidRPr="3C1D22DE">
        <w:rPr>
          <w:rFonts w:eastAsia="Calibri"/>
          <w:lang w:eastAsia="lv-LV"/>
        </w:rPr>
        <w:t xml:space="preserve"> </w:t>
      </w:r>
    </w:p>
    <w:p w14:paraId="4B50A370" w14:textId="1C61D6A4" w:rsidR="00443AE7" w:rsidRDefault="00443AE7" w:rsidP="00DD3DCE">
      <w:pPr>
        <w:jc w:val="both"/>
        <w:rPr>
          <w:rFonts w:eastAsia="Calibri"/>
          <w:lang w:eastAsia="lv-LV"/>
        </w:rPr>
      </w:pPr>
      <w:r>
        <w:rPr>
          <w:rFonts w:eastAsia="Calibri"/>
          <w:lang w:eastAsia="lv-LV"/>
        </w:rPr>
        <w:t>1</w:t>
      </w:r>
      <w:r w:rsidR="00AF6C86">
        <w:rPr>
          <w:rFonts w:eastAsia="Calibri"/>
          <w:lang w:eastAsia="lv-LV"/>
        </w:rPr>
        <w:t>1</w:t>
      </w:r>
      <w:r>
        <w:rPr>
          <w:rFonts w:eastAsia="Calibri"/>
          <w:lang w:eastAsia="lv-LV"/>
        </w:rPr>
        <w:t>.3. Pasūtītājs izbeidz cenu aptauju bez rezultāta, ja iesniegtie piedāvājumi neatbilst Pasūtītāja vajadzībām vai Pasūtītāju rīcībā nav pietiekamu finanšu līdzekļu, lai iepirktu Pakalpojumu.</w:t>
      </w:r>
    </w:p>
    <w:p w14:paraId="03C8DD37" w14:textId="77777777" w:rsidR="00AE7241" w:rsidRDefault="00AE7241" w:rsidP="00AE7241">
      <w:pPr>
        <w:jc w:val="right"/>
        <w:rPr>
          <w:rFonts w:eastAsia="Calibri"/>
          <w:lang w:eastAsia="lv-LV"/>
        </w:rPr>
      </w:pPr>
    </w:p>
    <w:p w14:paraId="4BDB4565" w14:textId="77777777" w:rsidR="006A08A7" w:rsidRDefault="006A08A7" w:rsidP="00AE7241">
      <w:pPr>
        <w:jc w:val="right"/>
        <w:rPr>
          <w:rFonts w:eastAsia="Calibri"/>
          <w:lang w:eastAsia="lv-LV"/>
        </w:rPr>
      </w:pPr>
    </w:p>
    <w:p w14:paraId="3602194C" w14:textId="77777777" w:rsidR="006A08A7" w:rsidRDefault="006A08A7" w:rsidP="006A08A7">
      <w:pPr>
        <w:jc w:val="both"/>
        <w:rPr>
          <w:rFonts w:eastAsia="Calibri"/>
          <w:lang w:eastAsia="lv-LV"/>
        </w:rPr>
      </w:pPr>
    </w:p>
    <w:p w14:paraId="099137C7" w14:textId="77777777" w:rsidR="00A657BD" w:rsidRDefault="00A657BD" w:rsidP="00AE7241">
      <w:pPr>
        <w:jc w:val="right"/>
        <w:rPr>
          <w:rFonts w:eastAsia="Calibri"/>
          <w:lang w:eastAsia="lv-LV"/>
        </w:rPr>
      </w:pPr>
    </w:p>
    <w:p w14:paraId="2315857E" w14:textId="77777777" w:rsidR="00B10CAB" w:rsidRDefault="00B10CAB" w:rsidP="00AE7241">
      <w:pPr>
        <w:jc w:val="right"/>
        <w:rPr>
          <w:rFonts w:eastAsia="Calibri"/>
          <w:lang w:eastAsia="lv-LV"/>
        </w:rPr>
      </w:pPr>
      <w:r>
        <w:rPr>
          <w:rFonts w:eastAsia="Calibri"/>
          <w:lang w:eastAsia="lv-LV"/>
        </w:rPr>
        <w:br w:type="page"/>
      </w:r>
    </w:p>
    <w:p w14:paraId="0BAEEF18" w14:textId="77777777" w:rsidR="00AE7241" w:rsidRDefault="00AE7241" w:rsidP="00AE7241">
      <w:pPr>
        <w:jc w:val="right"/>
        <w:rPr>
          <w:rFonts w:eastAsia="Calibri"/>
          <w:lang w:eastAsia="lv-LV"/>
        </w:rPr>
      </w:pPr>
      <w:r>
        <w:rPr>
          <w:rFonts w:eastAsia="Calibri"/>
          <w:lang w:eastAsia="lv-LV"/>
        </w:rPr>
        <w:lastRenderedPageBreak/>
        <w:t>Pielikums Nr.1</w:t>
      </w:r>
    </w:p>
    <w:p w14:paraId="511727A9" w14:textId="77777777" w:rsidR="00AE7241" w:rsidRDefault="00AE7241" w:rsidP="00DD3DCE">
      <w:pPr>
        <w:jc w:val="both"/>
      </w:pPr>
    </w:p>
    <w:p w14:paraId="0059643A" w14:textId="77777777" w:rsidR="00DD3DCE" w:rsidRDefault="00DD3DCE" w:rsidP="00DD3DCE">
      <w:pPr>
        <w:jc w:val="both"/>
      </w:pPr>
    </w:p>
    <w:p w14:paraId="0066B2C8" w14:textId="77777777" w:rsidR="00DD3DCE" w:rsidRDefault="00DD3DCE" w:rsidP="00DD3DCE">
      <w:pPr>
        <w:jc w:val="center"/>
      </w:pPr>
      <w:r>
        <w:rPr>
          <w:b/>
          <w:color w:val="000000"/>
          <w:spacing w:val="-5"/>
          <w:sz w:val="28"/>
          <w:szCs w:val="28"/>
        </w:rPr>
        <w:t>TEHNISKĀ SPECIFIKĀCIJA</w:t>
      </w:r>
    </w:p>
    <w:p w14:paraId="7EE54E7D" w14:textId="77777777" w:rsidR="00DD3DCE" w:rsidRPr="00170A0B" w:rsidRDefault="00170A0B" w:rsidP="2876B70E">
      <w:pPr>
        <w:jc w:val="center"/>
        <w:rPr>
          <w:b/>
          <w:bCs/>
          <w:i/>
          <w:iCs/>
          <w:sz w:val="28"/>
          <w:szCs w:val="28"/>
        </w:rPr>
      </w:pPr>
      <w:r w:rsidRPr="2876B70E">
        <w:rPr>
          <w:b/>
          <w:bCs/>
          <w:i/>
          <w:iCs/>
          <w:sz w:val="28"/>
          <w:szCs w:val="28"/>
        </w:rPr>
        <w:t>"</w:t>
      </w:r>
      <w:r w:rsidR="0051051E" w:rsidRPr="2876B70E">
        <w:rPr>
          <w:b/>
          <w:bCs/>
          <w:i/>
          <w:iCs/>
          <w:sz w:val="28"/>
          <w:szCs w:val="28"/>
        </w:rPr>
        <w:t xml:space="preserve">Par </w:t>
      </w:r>
      <w:bookmarkStart w:id="5" w:name="_Hlk175835150"/>
      <w:r w:rsidR="0051051E" w:rsidRPr="2876B70E">
        <w:rPr>
          <w:b/>
          <w:bCs/>
          <w:i/>
          <w:iCs/>
          <w:sz w:val="28"/>
          <w:szCs w:val="28"/>
        </w:rPr>
        <w:t xml:space="preserve">individuālās sociālās rehabilitācijas </w:t>
      </w:r>
      <w:r w:rsidR="0051051E" w:rsidRPr="2876B70E">
        <w:rPr>
          <w:rFonts w:eastAsia="Calibri"/>
          <w:b/>
          <w:bCs/>
          <w:i/>
          <w:iCs/>
          <w:sz w:val="28"/>
          <w:szCs w:val="28"/>
        </w:rPr>
        <w:t>pakalpojum</w:t>
      </w:r>
      <w:r w:rsidR="6A7E4A49" w:rsidRPr="2876B70E">
        <w:rPr>
          <w:rFonts w:eastAsia="Calibri"/>
          <w:b/>
          <w:bCs/>
          <w:i/>
          <w:iCs/>
          <w:sz w:val="28"/>
          <w:szCs w:val="28"/>
        </w:rPr>
        <w:t>u</w:t>
      </w:r>
      <w:bookmarkEnd w:id="5"/>
      <w:r w:rsidRPr="2876B70E">
        <w:rPr>
          <w:rFonts w:eastAsia="Calibri"/>
          <w:b/>
          <w:bCs/>
          <w:i/>
          <w:iCs/>
          <w:sz w:val="28"/>
          <w:szCs w:val="28"/>
        </w:rPr>
        <w:t>"</w:t>
      </w:r>
    </w:p>
    <w:p w14:paraId="3E010397" w14:textId="77777777" w:rsidR="00DD3DCE" w:rsidRDefault="00DD3DCE" w:rsidP="00DD3DCE">
      <w:pPr>
        <w:jc w:val="center"/>
      </w:pPr>
    </w:p>
    <w:tbl>
      <w:tblPr>
        <w:tblpPr w:leftFromText="180" w:rightFromText="180" w:vertAnchor="text" w:tblpY="1"/>
        <w:tblOverlap w:val="never"/>
        <w:tblW w:w="9818" w:type="dxa"/>
        <w:tblLayout w:type="fixed"/>
        <w:tblLook w:val="0000" w:firstRow="0" w:lastRow="0" w:firstColumn="0" w:lastColumn="0" w:noHBand="0" w:noVBand="0"/>
      </w:tblPr>
      <w:tblGrid>
        <w:gridCol w:w="841"/>
        <w:gridCol w:w="4252"/>
        <w:gridCol w:w="4725"/>
      </w:tblGrid>
      <w:tr w:rsidR="006B69E5" w:rsidRPr="000311E8" w14:paraId="51FC226B" w14:textId="77777777" w:rsidTr="00FB35EE">
        <w:trPr>
          <w:trHeight w:val="639"/>
        </w:trPr>
        <w:tc>
          <w:tcPr>
            <w:tcW w:w="841" w:type="dxa"/>
            <w:tcBorders>
              <w:top w:val="single" w:sz="8" w:space="0" w:color="auto"/>
              <w:left w:val="single" w:sz="8" w:space="0" w:color="auto"/>
              <w:bottom w:val="single" w:sz="8" w:space="0" w:color="auto"/>
              <w:right w:val="single" w:sz="8" w:space="0" w:color="auto"/>
            </w:tcBorders>
            <w:shd w:val="clear" w:color="auto" w:fill="auto"/>
            <w:vAlign w:val="center"/>
          </w:tcPr>
          <w:p w14:paraId="47F38542" w14:textId="77777777" w:rsidR="006B69E5" w:rsidRPr="00FB35EE" w:rsidRDefault="006B69E5" w:rsidP="00226146">
            <w:pPr>
              <w:jc w:val="center"/>
              <w:rPr>
                <w:b/>
                <w:bCs/>
              </w:rPr>
            </w:pPr>
            <w:r w:rsidRPr="00FB35EE">
              <w:rPr>
                <w:b/>
                <w:bCs/>
              </w:rPr>
              <w:t>Nr.</w:t>
            </w:r>
            <w:r w:rsidR="00FB35EE">
              <w:rPr>
                <w:b/>
                <w:bCs/>
              </w:rPr>
              <w:t xml:space="preserve"> p.k.</w:t>
            </w:r>
          </w:p>
        </w:tc>
        <w:tc>
          <w:tcPr>
            <w:tcW w:w="4252" w:type="dxa"/>
            <w:tcBorders>
              <w:top w:val="single" w:sz="8" w:space="0" w:color="auto"/>
              <w:left w:val="nil"/>
              <w:bottom w:val="single" w:sz="8" w:space="0" w:color="auto"/>
              <w:right w:val="single" w:sz="8" w:space="0" w:color="auto"/>
            </w:tcBorders>
            <w:shd w:val="clear" w:color="auto" w:fill="auto"/>
            <w:vAlign w:val="center"/>
          </w:tcPr>
          <w:p w14:paraId="644C00CD" w14:textId="77777777" w:rsidR="006B69E5" w:rsidRPr="00FB35EE" w:rsidRDefault="00FB35EE" w:rsidP="00226146">
            <w:pPr>
              <w:jc w:val="center"/>
              <w:rPr>
                <w:b/>
                <w:bCs/>
              </w:rPr>
            </w:pPr>
            <w:r w:rsidRPr="00FB35EE">
              <w:rPr>
                <w:b/>
                <w:bCs/>
              </w:rPr>
              <w:t>P</w:t>
            </w:r>
            <w:r w:rsidR="002508A7" w:rsidRPr="00FB35EE">
              <w:rPr>
                <w:b/>
                <w:bCs/>
              </w:rPr>
              <w:t xml:space="preserve">rasības pretendentam </w:t>
            </w:r>
          </w:p>
        </w:tc>
        <w:tc>
          <w:tcPr>
            <w:tcW w:w="4725" w:type="dxa"/>
            <w:tcBorders>
              <w:top w:val="single" w:sz="8" w:space="0" w:color="auto"/>
              <w:left w:val="nil"/>
              <w:bottom w:val="single" w:sz="8" w:space="0" w:color="auto"/>
              <w:right w:val="single" w:sz="8" w:space="0" w:color="auto"/>
            </w:tcBorders>
          </w:tcPr>
          <w:p w14:paraId="52C7B1C8" w14:textId="77777777" w:rsidR="006B69E5" w:rsidRPr="00FB35EE" w:rsidRDefault="00FB35EE" w:rsidP="00226146">
            <w:pPr>
              <w:jc w:val="center"/>
              <w:rPr>
                <w:b/>
                <w:bCs/>
                <w:sz w:val="18"/>
                <w:szCs w:val="20"/>
              </w:rPr>
            </w:pPr>
            <w:r>
              <w:rPr>
                <w:b/>
                <w:bCs/>
                <w:i/>
                <w:sz w:val="18"/>
                <w:szCs w:val="20"/>
              </w:rPr>
              <w:t xml:space="preserve">Pretendenta nosaukums </w:t>
            </w:r>
            <w:r>
              <w:rPr>
                <w:b/>
                <w:bCs/>
                <w:sz w:val="18"/>
                <w:szCs w:val="20"/>
              </w:rPr>
              <w:t>piedāvājums: (sniedz pieprasīto informāciju vai apliecinājumu, ka prasība tiks izpildīta)</w:t>
            </w:r>
          </w:p>
        </w:tc>
      </w:tr>
      <w:tr w:rsidR="00FB35EE" w:rsidRPr="000311E8" w14:paraId="1F852C54" w14:textId="77777777" w:rsidTr="00761F41">
        <w:trPr>
          <w:trHeight w:val="639"/>
        </w:trPr>
        <w:tc>
          <w:tcPr>
            <w:tcW w:w="98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0C137C4" w14:textId="77777777" w:rsidR="00FB35EE" w:rsidRPr="00FB35EE" w:rsidRDefault="00FB35EE" w:rsidP="00226146">
            <w:pPr>
              <w:jc w:val="center"/>
              <w:rPr>
                <w:b/>
                <w:bCs/>
              </w:rPr>
            </w:pPr>
            <w:r w:rsidRPr="00FB35EE">
              <w:rPr>
                <w:b/>
                <w:bCs/>
              </w:rPr>
              <w:t>1. Raksturojums</w:t>
            </w:r>
          </w:p>
        </w:tc>
      </w:tr>
      <w:tr w:rsidR="00FB35EE" w:rsidRPr="000311E8" w14:paraId="442C522A" w14:textId="77777777" w:rsidTr="00761F41">
        <w:trPr>
          <w:trHeight w:val="639"/>
        </w:trPr>
        <w:tc>
          <w:tcPr>
            <w:tcW w:w="98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30248FD" w14:textId="77777777" w:rsidR="00E9048C" w:rsidRPr="00EE663B" w:rsidRDefault="00E9048C" w:rsidP="00AE672D">
            <w:pPr>
              <w:jc w:val="both"/>
              <w:rPr>
                <w:b/>
                <w:bCs/>
              </w:rPr>
            </w:pPr>
            <w:r w:rsidRPr="00EE663B">
              <w:rPr>
                <w:b/>
                <w:bCs/>
              </w:rPr>
              <w:t xml:space="preserve">Informācija par </w:t>
            </w:r>
            <w:r w:rsidR="00EE663B" w:rsidRPr="00EE663B">
              <w:rPr>
                <w:b/>
                <w:bCs/>
              </w:rPr>
              <w:t>pakalpojuma saņēmēju</w:t>
            </w:r>
            <w:r w:rsidR="001F1070">
              <w:rPr>
                <w:b/>
                <w:bCs/>
              </w:rPr>
              <w:t xml:space="preserve"> (turpmāk – probācijas klients vai bērns)</w:t>
            </w:r>
            <w:r w:rsidR="00EE663B" w:rsidRPr="00EE663B">
              <w:rPr>
                <w:b/>
                <w:bCs/>
              </w:rPr>
              <w:t xml:space="preserve">: </w:t>
            </w:r>
          </w:p>
          <w:p w14:paraId="19B6EDC6" w14:textId="6D5CF5AD" w:rsidR="00EE663B" w:rsidRDefault="00EE663B" w:rsidP="00EE663B">
            <w:pPr>
              <w:jc w:val="both"/>
              <w:rPr>
                <w:bCs/>
              </w:rPr>
            </w:pPr>
            <w:r>
              <w:rPr>
                <w:bCs/>
              </w:rPr>
              <w:t xml:space="preserve">1) </w:t>
            </w:r>
            <w:r w:rsidR="001F1070">
              <w:rPr>
                <w:bCs/>
              </w:rPr>
              <w:t>Probācijas klient</w:t>
            </w:r>
            <w:r w:rsidR="00113AB8">
              <w:rPr>
                <w:bCs/>
              </w:rPr>
              <w:t>am</w:t>
            </w:r>
            <w:r>
              <w:rPr>
                <w:bCs/>
              </w:rPr>
              <w:t xml:space="preserve"> ir 14 gad</w:t>
            </w:r>
            <w:r w:rsidR="00113AB8">
              <w:rPr>
                <w:bCs/>
              </w:rPr>
              <w:t>i.</w:t>
            </w:r>
            <w:r>
              <w:rPr>
                <w:bCs/>
              </w:rPr>
              <w:t xml:space="preserve"> Vairāk kā desmit gadus uzturas </w:t>
            </w:r>
            <w:proofErr w:type="spellStart"/>
            <w:r w:rsidRPr="00FB35EE">
              <w:rPr>
                <w:bCs/>
              </w:rPr>
              <w:t>ārpusģimenes</w:t>
            </w:r>
            <w:proofErr w:type="spellEnd"/>
            <w:r w:rsidRPr="00FB35EE">
              <w:rPr>
                <w:bCs/>
              </w:rPr>
              <w:t xml:space="preserve"> aprūpes</w:t>
            </w:r>
            <w:r>
              <w:rPr>
                <w:bCs/>
              </w:rPr>
              <w:t xml:space="preserve"> atbalsta</w:t>
            </w:r>
            <w:r w:rsidRPr="00FB35EE">
              <w:rPr>
                <w:bCs/>
              </w:rPr>
              <w:t xml:space="preserve"> iestād</w:t>
            </w:r>
            <w:r>
              <w:rPr>
                <w:bCs/>
              </w:rPr>
              <w:t xml:space="preserve">ē, uztur kontaktus ar bioloģisko vecāku un pilngadīgiem brāļiem. </w:t>
            </w:r>
          </w:p>
          <w:p w14:paraId="19CC92EF" w14:textId="09661FCF" w:rsidR="00EE663B" w:rsidRDefault="00EE663B" w:rsidP="00EE663B">
            <w:pPr>
              <w:jc w:val="both"/>
              <w:rPr>
                <w:bCs/>
              </w:rPr>
            </w:pPr>
            <w:r>
              <w:rPr>
                <w:bCs/>
              </w:rPr>
              <w:t xml:space="preserve">2) </w:t>
            </w:r>
            <w:r w:rsidR="00A713EE">
              <w:rPr>
                <w:bCs/>
              </w:rPr>
              <w:t xml:space="preserve">Probācijas klients ir veicis vardarbīgu noziedzīgu nodarījumu un viņam </w:t>
            </w:r>
            <w:r w:rsidR="001F1070">
              <w:rPr>
                <w:bCs/>
              </w:rPr>
              <w:t>ir</w:t>
            </w:r>
            <w:r>
              <w:rPr>
                <w:bCs/>
              </w:rPr>
              <w:t xml:space="preserve"> piemērots </w:t>
            </w:r>
            <w:r w:rsidRPr="00AE672D">
              <w:rPr>
                <w:bCs/>
              </w:rPr>
              <w:t>audzinoša rakstura piespiedu līdzeklis – probācijas novērošana</w:t>
            </w:r>
            <w:r w:rsidR="00257854">
              <w:rPr>
                <w:bCs/>
              </w:rPr>
              <w:t xml:space="preserve"> – </w:t>
            </w:r>
            <w:r w:rsidR="001F1070">
              <w:rPr>
                <w:bCs/>
              </w:rPr>
              <w:t xml:space="preserve"> </w:t>
            </w:r>
            <w:r w:rsidRPr="00AE672D">
              <w:rPr>
                <w:bCs/>
              </w:rPr>
              <w:t>līdz 2027. gada 29. aprīlim.</w:t>
            </w:r>
            <w:r>
              <w:rPr>
                <w:bCs/>
              </w:rPr>
              <w:t xml:space="preserve"> Pakalpojuma sniegšanas ietvaros būs jāturpina sadarbība ar Valsts probācijas dienestu. </w:t>
            </w:r>
          </w:p>
          <w:p w14:paraId="582D91AC" w14:textId="3B52219B" w:rsidR="00EE663B" w:rsidRDefault="00EE663B" w:rsidP="00EE663B">
            <w:pPr>
              <w:jc w:val="both"/>
              <w:rPr>
                <w:bCs/>
              </w:rPr>
            </w:pPr>
            <w:r>
              <w:rPr>
                <w:bCs/>
              </w:rPr>
              <w:t>3) Š</w:t>
            </w:r>
            <w:r w:rsidR="00AE672D">
              <w:rPr>
                <w:bCs/>
              </w:rPr>
              <w:t xml:space="preserve">obrīd probācijas klients </w:t>
            </w:r>
            <w:r w:rsidR="00AE672D" w:rsidRPr="00AE672D">
              <w:rPr>
                <w:bCs/>
              </w:rPr>
              <w:t xml:space="preserve">ievietots un saņem sociālās rehabilitācijas pakalpojumu nodibinājumā </w:t>
            </w:r>
            <w:r w:rsidR="00257854">
              <w:rPr>
                <w:bCs/>
              </w:rPr>
              <w:t>"</w:t>
            </w:r>
            <w:r w:rsidR="00AE672D" w:rsidRPr="00AE672D">
              <w:rPr>
                <w:bCs/>
              </w:rPr>
              <w:t>Allažu bērnu un ģimenes atbalsta centrs</w:t>
            </w:r>
            <w:r w:rsidR="00257854">
              <w:rPr>
                <w:bCs/>
              </w:rPr>
              <w:t>"</w:t>
            </w:r>
            <w:r w:rsidR="00AE672D">
              <w:rPr>
                <w:bCs/>
              </w:rPr>
              <w:t xml:space="preserve"> </w:t>
            </w:r>
            <w:r w:rsidR="00257854">
              <w:rPr>
                <w:bCs/>
              </w:rPr>
              <w:t>(</w:t>
            </w:r>
            <w:r w:rsidR="00AE672D">
              <w:rPr>
                <w:bCs/>
              </w:rPr>
              <w:t>līdz 2024. gada 3. oktobrim</w:t>
            </w:r>
            <w:r w:rsidR="00257854">
              <w:rPr>
                <w:bCs/>
              </w:rPr>
              <w:t>)</w:t>
            </w:r>
            <w:r w:rsidR="00AE672D">
              <w:rPr>
                <w:bCs/>
              </w:rPr>
              <w:t>.</w:t>
            </w:r>
          </w:p>
          <w:p w14:paraId="673A4BD3" w14:textId="77777777" w:rsidR="00AE672D" w:rsidRDefault="00EE663B" w:rsidP="00EE663B">
            <w:pPr>
              <w:jc w:val="both"/>
              <w:rPr>
                <w:bCs/>
              </w:rPr>
            </w:pPr>
            <w:r>
              <w:rPr>
                <w:bCs/>
              </w:rPr>
              <w:t>4) Probācijas klients mācās tālmācībā, s</w:t>
            </w:r>
            <w:r w:rsidRPr="004C6382">
              <w:rPr>
                <w:bCs/>
              </w:rPr>
              <w:t>aņemot individuālu pieeju un atbalstu</w:t>
            </w:r>
            <w:r>
              <w:rPr>
                <w:bCs/>
              </w:rPr>
              <w:t xml:space="preserve">, probācijas klients </w:t>
            </w:r>
            <w:r w:rsidRPr="004C6382">
              <w:rPr>
                <w:bCs/>
              </w:rPr>
              <w:t>ir izpildījis izglītības programmas prasības un</w:t>
            </w:r>
            <w:r>
              <w:rPr>
                <w:bCs/>
              </w:rPr>
              <w:t xml:space="preserve"> ir </w:t>
            </w:r>
            <w:r w:rsidRPr="00EE663B">
              <w:rPr>
                <w:bCs/>
              </w:rPr>
              <w:t>pārcelt</w:t>
            </w:r>
            <w:r>
              <w:rPr>
                <w:bCs/>
              </w:rPr>
              <w:t>s</w:t>
            </w:r>
            <w:r w:rsidRPr="00EE663B">
              <w:rPr>
                <w:bCs/>
              </w:rPr>
              <w:t xml:space="preserve"> 8.klasē.</w:t>
            </w:r>
            <w:r w:rsidR="00AE672D">
              <w:rPr>
                <w:bCs/>
              </w:rPr>
              <w:t xml:space="preserve"> </w:t>
            </w:r>
          </w:p>
          <w:p w14:paraId="427BBD69" w14:textId="77777777" w:rsidR="00EE663B" w:rsidRDefault="00EE663B" w:rsidP="00EE663B">
            <w:pPr>
              <w:jc w:val="both"/>
              <w:rPr>
                <w:bCs/>
              </w:rPr>
            </w:pPr>
            <w:r>
              <w:rPr>
                <w:bCs/>
              </w:rPr>
              <w:t xml:space="preserve">5) Bērns ir piedzīvojis traumatiskas pieredzes, novērotas disociācijas pazīmes. </w:t>
            </w:r>
          </w:p>
          <w:p w14:paraId="201E443B" w14:textId="14E05FCA" w:rsidR="006F11CE" w:rsidRPr="00341DB8" w:rsidRDefault="00EE663B" w:rsidP="00910FF8">
            <w:pPr>
              <w:jc w:val="both"/>
            </w:pPr>
            <w:r>
              <w:rPr>
                <w:bCs/>
              </w:rPr>
              <w:t xml:space="preserve">6) Probācijas klientam </w:t>
            </w:r>
            <w:r w:rsidRPr="00B56D20">
              <w:t>diagnosticēti adaptācijas traucējumi ar jauktiem emociju un uzvedības traucējumiem</w:t>
            </w:r>
            <w:r>
              <w:t xml:space="preserve">. </w:t>
            </w:r>
          </w:p>
        </w:tc>
      </w:tr>
      <w:tr w:rsidR="00CB786F" w:rsidRPr="000311E8" w14:paraId="388B44B7" w14:textId="77777777" w:rsidTr="007B202C">
        <w:trPr>
          <w:trHeight w:val="410"/>
        </w:trPr>
        <w:tc>
          <w:tcPr>
            <w:tcW w:w="98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590114" w14:textId="77777777" w:rsidR="00CB786F" w:rsidRPr="00CB786F" w:rsidRDefault="00CB786F" w:rsidP="00CB786F">
            <w:pPr>
              <w:jc w:val="center"/>
              <w:rPr>
                <w:rFonts w:eastAsia="Calibri"/>
                <w:b/>
              </w:rPr>
            </w:pPr>
            <w:r w:rsidRPr="00CB786F">
              <w:rPr>
                <w:rFonts w:eastAsia="Calibri"/>
                <w:b/>
              </w:rPr>
              <w:t>2. Prasības</w:t>
            </w:r>
          </w:p>
        </w:tc>
      </w:tr>
      <w:tr w:rsidR="00DD363E" w:rsidRPr="000311E8" w14:paraId="38BD051A" w14:textId="77777777" w:rsidTr="00FB35EE">
        <w:trPr>
          <w:trHeight w:val="410"/>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51D80269" w14:textId="77777777" w:rsidR="00DD363E" w:rsidRPr="000311E8" w:rsidRDefault="00DD363E" w:rsidP="00DD363E">
            <w:pPr>
              <w:jc w:val="center"/>
            </w:pP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66E15F7E" w14:textId="77777777" w:rsidR="00DD363E" w:rsidRPr="000311E8" w:rsidRDefault="00DD363E" w:rsidP="00DD363E">
            <w:pPr>
              <w:jc w:val="both"/>
            </w:pPr>
            <w:r w:rsidRPr="00115015">
              <w:t xml:space="preserve">Tehniskā specifikācija </w:t>
            </w:r>
            <w:r w:rsidRPr="00DD363E">
              <w:rPr>
                <w:i/>
              </w:rPr>
              <w:t>(Prasības pretendentiem)</w:t>
            </w:r>
          </w:p>
        </w:tc>
        <w:tc>
          <w:tcPr>
            <w:tcW w:w="4725" w:type="dxa"/>
            <w:tcBorders>
              <w:top w:val="single" w:sz="4" w:space="0" w:color="auto"/>
              <w:left w:val="single" w:sz="4" w:space="0" w:color="auto"/>
              <w:bottom w:val="single" w:sz="4" w:space="0" w:color="auto"/>
              <w:right w:val="single" w:sz="4" w:space="0" w:color="auto"/>
            </w:tcBorders>
            <w:shd w:val="clear" w:color="auto" w:fill="auto"/>
            <w:vAlign w:val="center"/>
          </w:tcPr>
          <w:p w14:paraId="6F194D72" w14:textId="77777777" w:rsidR="00DD363E" w:rsidRPr="00DB6852" w:rsidRDefault="00DD363E" w:rsidP="00DD363E">
            <w:pPr>
              <w:jc w:val="both"/>
              <w:rPr>
                <w:rFonts w:eastAsia="Calibri"/>
              </w:rPr>
            </w:pPr>
            <w:r w:rsidRPr="00115015">
              <w:t xml:space="preserve">Tehniskais piedāvājums </w:t>
            </w:r>
            <w:r w:rsidRPr="00115015">
              <w:rPr>
                <w:i/>
              </w:rPr>
              <w:t>(Pretendents norāda informāciju, kas apliecina tā atbilstību noteiktajām prasībām</w:t>
            </w:r>
            <w:r w:rsidR="00257854">
              <w:rPr>
                <w:i/>
              </w:rPr>
              <w:t>, sniedz plašāku aprakstu par pakalpojumu, tā dalu</w:t>
            </w:r>
            <w:r w:rsidRPr="00115015">
              <w:rPr>
                <w:i/>
              </w:rPr>
              <w:t>)</w:t>
            </w:r>
          </w:p>
        </w:tc>
      </w:tr>
      <w:tr w:rsidR="001F1070" w:rsidRPr="000311E8" w14:paraId="421E4578" w14:textId="77777777" w:rsidTr="00FB35EE">
        <w:trPr>
          <w:trHeight w:val="410"/>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4679857F" w14:textId="77777777" w:rsidR="001F1070" w:rsidRPr="000311E8" w:rsidRDefault="00341DB8" w:rsidP="00DD363E">
            <w:pPr>
              <w:jc w:val="center"/>
            </w:pPr>
            <w:r>
              <w:t>1.</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3F0324D1" w14:textId="22349929" w:rsidR="001F1070" w:rsidRDefault="001F1070" w:rsidP="001F1070">
            <w:pPr>
              <w:jc w:val="both"/>
            </w:pPr>
            <w:r>
              <w:t xml:space="preserve">Pretendents nodrošina probācijas klienta izvērtēšanu, lai noteiktu bērna atbilstību  </w:t>
            </w:r>
            <w:r w:rsidRPr="001F1070">
              <w:t>individuālā sociālā rehabilitācijas pakalpojum</w:t>
            </w:r>
            <w:r>
              <w:t>a</w:t>
            </w:r>
            <w:r w:rsidR="00E1713A">
              <w:t xml:space="preserve"> (turpmāk – Pakalpojums)</w:t>
            </w:r>
            <w:r>
              <w:t xml:space="preserve"> saņemšanai (turpmāk – Izvērtējums). </w:t>
            </w:r>
          </w:p>
          <w:p w14:paraId="76A82AEF" w14:textId="77777777" w:rsidR="001F1070" w:rsidRDefault="001F1070" w:rsidP="001F1070">
            <w:pPr>
              <w:jc w:val="both"/>
            </w:pPr>
          </w:p>
          <w:p w14:paraId="2C83F7D4" w14:textId="77777777" w:rsidR="001F1070" w:rsidRDefault="00E1713A" w:rsidP="00E1713A">
            <w:pPr>
              <w:jc w:val="both"/>
            </w:pPr>
            <w:r>
              <w:t xml:space="preserve">Pretendents veic </w:t>
            </w:r>
            <w:proofErr w:type="spellStart"/>
            <w:r w:rsidR="00341DB8">
              <w:t>I</w:t>
            </w:r>
            <w:r w:rsidR="001F1070">
              <w:t>zvērtējumu</w:t>
            </w:r>
            <w:proofErr w:type="spellEnd"/>
            <w:r w:rsidR="001F1070">
              <w:t xml:space="preserve"> </w:t>
            </w:r>
            <w:r>
              <w:t>ne ilgāk kā 14 dienu laikā</w:t>
            </w:r>
            <w:r w:rsidR="00341DB8">
              <w:t xml:space="preserve"> no līguma slēgšanas ar Pasūtītāju.</w:t>
            </w:r>
          </w:p>
          <w:p w14:paraId="5DC75429" w14:textId="77777777" w:rsidR="00E1713A" w:rsidRDefault="00E1713A" w:rsidP="00E1713A">
            <w:pPr>
              <w:jc w:val="both"/>
            </w:pPr>
          </w:p>
          <w:p w14:paraId="42F4820F" w14:textId="77777777" w:rsidR="00E1713A" w:rsidRPr="00115015" w:rsidRDefault="00E1713A" w:rsidP="00E1713A">
            <w:pPr>
              <w:jc w:val="both"/>
            </w:pPr>
            <w:r>
              <w:t xml:space="preserve">Pretendents nodrošina, ka </w:t>
            </w:r>
            <w:proofErr w:type="spellStart"/>
            <w:r>
              <w:t>Izvērtējumā</w:t>
            </w:r>
            <w:proofErr w:type="spellEnd"/>
            <w:r>
              <w:t xml:space="preserve"> tiek norādīts pamatojums bērna atbilstībai</w:t>
            </w:r>
            <w:r w:rsidR="00341DB8">
              <w:t xml:space="preserve"> vai neatbilstībai</w:t>
            </w:r>
            <w:r>
              <w:t xml:space="preserve"> saņemt </w:t>
            </w:r>
            <w:r w:rsidR="00341DB8">
              <w:t>P</w:t>
            </w:r>
            <w:r>
              <w:t xml:space="preserve">akalpojumu. </w:t>
            </w:r>
          </w:p>
        </w:tc>
        <w:tc>
          <w:tcPr>
            <w:tcW w:w="4725" w:type="dxa"/>
            <w:tcBorders>
              <w:top w:val="single" w:sz="4" w:space="0" w:color="auto"/>
              <w:left w:val="single" w:sz="4" w:space="0" w:color="auto"/>
              <w:bottom w:val="single" w:sz="4" w:space="0" w:color="auto"/>
              <w:right w:val="single" w:sz="4" w:space="0" w:color="auto"/>
            </w:tcBorders>
            <w:shd w:val="clear" w:color="auto" w:fill="auto"/>
            <w:vAlign w:val="center"/>
          </w:tcPr>
          <w:p w14:paraId="392E5922" w14:textId="7E1E6491" w:rsidR="001F1070" w:rsidRPr="00115015" w:rsidRDefault="001F1070" w:rsidP="00DD363E">
            <w:pPr>
              <w:jc w:val="both"/>
            </w:pPr>
          </w:p>
        </w:tc>
      </w:tr>
      <w:tr w:rsidR="00341DB8" w:rsidRPr="000311E8" w14:paraId="0DD73CE5" w14:textId="77777777" w:rsidTr="00FB35EE">
        <w:trPr>
          <w:trHeight w:val="410"/>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1E5BD773" w14:textId="77777777" w:rsidR="00341DB8" w:rsidRDefault="00341DB8" w:rsidP="00DD363E">
            <w:pPr>
              <w:jc w:val="center"/>
            </w:pPr>
            <w:r>
              <w:t>2.</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44651BDC" w14:textId="77777777" w:rsidR="00341DB8" w:rsidRDefault="00341DB8" w:rsidP="00341DB8">
            <w:pPr>
              <w:jc w:val="both"/>
            </w:pPr>
            <w:r>
              <w:rPr>
                <w:rFonts w:eastAsia="Calibri"/>
              </w:rPr>
              <w:t>Pretendents nodrošina p</w:t>
            </w:r>
            <w:r w:rsidRPr="00CB786F">
              <w:rPr>
                <w:rFonts w:eastAsia="Calibri"/>
              </w:rPr>
              <w:t xml:space="preserve">robācijas klientam </w:t>
            </w:r>
            <w:r>
              <w:rPr>
                <w:rFonts w:eastAsia="Calibri"/>
              </w:rPr>
              <w:t xml:space="preserve">Pakalpojumu, kas paredz </w:t>
            </w:r>
            <w:r w:rsidRPr="00CB786F">
              <w:t>diennakts (24h) aprūpi un pastāvīg</w:t>
            </w:r>
            <w:r>
              <w:t>u</w:t>
            </w:r>
            <w:r w:rsidRPr="00CB786F">
              <w:t xml:space="preserve"> dzīvesvietu</w:t>
            </w:r>
            <w:r>
              <w:t xml:space="preserve"> ar </w:t>
            </w:r>
            <w:r>
              <w:rPr>
                <w:rFonts w:eastAsia="Calibri"/>
              </w:rPr>
              <w:t xml:space="preserve"> probācijas klienta</w:t>
            </w:r>
            <w:r w:rsidRPr="00BB541E">
              <w:rPr>
                <w:rFonts w:eastAsia="Calibri"/>
              </w:rPr>
              <w:t xml:space="preserve"> pamatvajadzībām</w:t>
            </w:r>
            <w:r>
              <w:t xml:space="preserve"> </w:t>
            </w:r>
            <w:r w:rsidRPr="00BB541E">
              <w:rPr>
                <w:rFonts w:eastAsia="Calibri"/>
              </w:rPr>
              <w:t>atbilstoš</w:t>
            </w:r>
            <w:r>
              <w:rPr>
                <w:rFonts w:eastAsia="Calibri"/>
              </w:rPr>
              <w:t>i</w:t>
            </w:r>
            <w:r w:rsidRPr="00BB541E">
              <w:rPr>
                <w:rFonts w:eastAsia="Calibri"/>
              </w:rPr>
              <w:t xml:space="preserve"> iekārtot</w:t>
            </w:r>
            <w:r>
              <w:rPr>
                <w:rFonts w:eastAsia="Calibri"/>
              </w:rPr>
              <w:t>u</w:t>
            </w:r>
            <w:r w:rsidRPr="00BB541E">
              <w:rPr>
                <w:rFonts w:eastAsia="Calibri"/>
              </w:rPr>
              <w:t xml:space="preserve"> </w:t>
            </w:r>
            <w:r>
              <w:t>atsevišķu</w:t>
            </w:r>
            <w:r w:rsidRPr="00BB541E">
              <w:rPr>
                <w:rFonts w:eastAsia="Calibri"/>
              </w:rPr>
              <w:t xml:space="preserve"> istab</w:t>
            </w:r>
            <w:r>
              <w:rPr>
                <w:rFonts w:eastAsia="Calibri"/>
              </w:rPr>
              <w:t>u</w:t>
            </w:r>
            <w:r w:rsidRPr="00BB541E">
              <w:rPr>
                <w:rFonts w:eastAsia="Calibri"/>
              </w:rPr>
              <w:t xml:space="preserve"> (ar durvīm, kuras var aiztaisīt), gult</w:t>
            </w:r>
            <w:r>
              <w:rPr>
                <w:rFonts w:eastAsia="Calibri"/>
              </w:rPr>
              <w:t>u</w:t>
            </w:r>
            <w:r w:rsidRPr="00BB541E">
              <w:rPr>
                <w:rFonts w:eastAsia="Calibri"/>
              </w:rPr>
              <w:t>, gald</w:t>
            </w:r>
            <w:r>
              <w:rPr>
                <w:rFonts w:eastAsia="Calibri"/>
              </w:rPr>
              <w:t>u</w:t>
            </w:r>
            <w:r w:rsidRPr="00BB541E">
              <w:rPr>
                <w:rFonts w:eastAsia="Calibri"/>
              </w:rPr>
              <w:t>, plaukt</w:t>
            </w:r>
            <w:r>
              <w:rPr>
                <w:rFonts w:eastAsia="Calibri"/>
              </w:rPr>
              <w:t>u</w:t>
            </w:r>
            <w:r w:rsidRPr="00BB541E">
              <w:rPr>
                <w:rFonts w:eastAsia="Calibri"/>
              </w:rPr>
              <w:t xml:space="preserve"> skapi (personīgajām mantām),  pieejam</w:t>
            </w:r>
            <w:r>
              <w:rPr>
                <w:rFonts w:eastAsia="Calibri"/>
              </w:rPr>
              <w:t>u</w:t>
            </w:r>
            <w:r w:rsidRPr="00BB541E">
              <w:rPr>
                <w:rFonts w:eastAsia="Calibri"/>
              </w:rPr>
              <w:t xml:space="preserve"> higiēnas telp</w:t>
            </w:r>
            <w:r>
              <w:rPr>
                <w:rFonts w:eastAsia="Calibri"/>
              </w:rPr>
              <w:t>u</w:t>
            </w:r>
            <w:r w:rsidRPr="00BB541E">
              <w:rPr>
                <w:rFonts w:eastAsia="Calibri"/>
              </w:rPr>
              <w:t xml:space="preserve"> ar iespēju izmantot tualeti, dušu vai vannu.</w:t>
            </w:r>
            <w:r>
              <w:t xml:space="preserve"> </w:t>
            </w:r>
          </w:p>
          <w:p w14:paraId="75EAB2E4" w14:textId="77777777" w:rsidR="00341DB8" w:rsidRDefault="00341DB8" w:rsidP="00341DB8">
            <w:pPr>
              <w:jc w:val="both"/>
            </w:pPr>
          </w:p>
          <w:p w14:paraId="47DDCB37" w14:textId="0B2D2C97" w:rsidR="00341DB8" w:rsidRDefault="00341DB8" w:rsidP="00341DB8">
            <w:pPr>
              <w:jc w:val="both"/>
            </w:pPr>
            <w:r>
              <w:t>Pakalpojums ietver</w:t>
            </w:r>
            <w:r w:rsidR="00CD01CB">
              <w:t xml:space="preserve"> sevī sabalansētu un pilnvērtīgu uzturu, t.sk. </w:t>
            </w:r>
            <w:r>
              <w:t xml:space="preserve">ēdināšanas nodrošināšanu vismaz trīs reizes dienā. </w:t>
            </w:r>
          </w:p>
          <w:p w14:paraId="22C9D686" w14:textId="77777777" w:rsidR="00341DB8" w:rsidRDefault="00341DB8" w:rsidP="00341DB8">
            <w:pPr>
              <w:jc w:val="both"/>
            </w:pPr>
          </w:p>
          <w:p w14:paraId="3437887B" w14:textId="77777777" w:rsidR="00341DB8" w:rsidRDefault="00341DB8" w:rsidP="00341DB8">
            <w:pPr>
              <w:jc w:val="both"/>
            </w:pPr>
            <w:r w:rsidRPr="00705DB5">
              <w:lastRenderedPageBreak/>
              <w:t>Pretendents nodrošina</w:t>
            </w:r>
            <w:r>
              <w:t xml:space="preserve"> </w:t>
            </w:r>
            <w:r w:rsidRPr="00705DB5">
              <w:rPr>
                <w:rFonts w:eastAsia="Calibri"/>
              </w:rPr>
              <w:t>stabilu, drošu, bērna attīstību veicinošu un ģimenisku vidi.</w:t>
            </w:r>
          </w:p>
        </w:tc>
        <w:tc>
          <w:tcPr>
            <w:tcW w:w="4725" w:type="dxa"/>
            <w:tcBorders>
              <w:top w:val="single" w:sz="4" w:space="0" w:color="auto"/>
              <w:left w:val="single" w:sz="4" w:space="0" w:color="auto"/>
              <w:bottom w:val="single" w:sz="4" w:space="0" w:color="auto"/>
              <w:right w:val="single" w:sz="4" w:space="0" w:color="auto"/>
            </w:tcBorders>
            <w:shd w:val="clear" w:color="auto" w:fill="auto"/>
            <w:vAlign w:val="center"/>
          </w:tcPr>
          <w:p w14:paraId="517B9A31" w14:textId="77777777" w:rsidR="00341DB8" w:rsidRPr="00115015" w:rsidRDefault="00341DB8" w:rsidP="00DD363E">
            <w:pPr>
              <w:jc w:val="both"/>
            </w:pPr>
          </w:p>
        </w:tc>
      </w:tr>
      <w:tr w:rsidR="00DD363E" w:rsidRPr="000311E8" w14:paraId="5C8AE703" w14:textId="77777777" w:rsidTr="00FB35EE">
        <w:trPr>
          <w:trHeight w:val="410"/>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1547D0AC" w14:textId="77777777" w:rsidR="00DD363E" w:rsidRPr="000311E8" w:rsidRDefault="00341DB8" w:rsidP="00DD363E">
            <w:pPr>
              <w:jc w:val="center"/>
            </w:pPr>
            <w:r>
              <w:t>3</w:t>
            </w:r>
            <w:r w:rsidR="00DD363E">
              <w:t xml:space="preserve">. </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7F1D01CA" w14:textId="77777777" w:rsidR="00DD363E" w:rsidRPr="001D5653" w:rsidRDefault="00DD363E" w:rsidP="00DD363E">
            <w:pPr>
              <w:jc w:val="both"/>
            </w:pPr>
            <w:r>
              <w:rPr>
                <w:rFonts w:eastAsia="Calibri"/>
              </w:rPr>
              <w:t xml:space="preserve">Pretendents nodrošina probācijas klientam pamatvajadzības </w:t>
            </w:r>
            <w:r>
              <w:t>(piem., sezonai atbilstošs apģērbs un apavi, higiēnas piederumi, u.c.).</w:t>
            </w:r>
          </w:p>
        </w:tc>
        <w:tc>
          <w:tcPr>
            <w:tcW w:w="4725" w:type="dxa"/>
            <w:tcBorders>
              <w:top w:val="single" w:sz="4" w:space="0" w:color="auto"/>
              <w:left w:val="single" w:sz="4" w:space="0" w:color="auto"/>
              <w:bottom w:val="single" w:sz="4" w:space="0" w:color="auto"/>
              <w:right w:val="single" w:sz="4" w:space="0" w:color="auto"/>
            </w:tcBorders>
            <w:shd w:val="clear" w:color="auto" w:fill="auto"/>
            <w:vAlign w:val="center"/>
          </w:tcPr>
          <w:p w14:paraId="16DAA223" w14:textId="77777777" w:rsidR="00DD363E" w:rsidRPr="00DB6852" w:rsidRDefault="00DD363E" w:rsidP="00DD363E">
            <w:pPr>
              <w:jc w:val="both"/>
              <w:rPr>
                <w:rFonts w:eastAsia="Calibri"/>
              </w:rPr>
            </w:pPr>
          </w:p>
        </w:tc>
      </w:tr>
      <w:tr w:rsidR="00DD363E" w:rsidRPr="000311E8" w14:paraId="1AD5B626" w14:textId="77777777" w:rsidTr="00FB35EE">
        <w:trPr>
          <w:trHeight w:val="410"/>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57CD572C" w14:textId="77777777" w:rsidR="00DD363E" w:rsidRDefault="00B828CF" w:rsidP="00DD363E">
            <w:pPr>
              <w:jc w:val="center"/>
            </w:pPr>
            <w:r>
              <w:t>4</w:t>
            </w:r>
            <w:r w:rsidR="00DD363E">
              <w:t>.</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7B962133" w14:textId="1E97C074" w:rsidR="00DD363E" w:rsidRDefault="00DD363E" w:rsidP="00DD363E">
            <w:pPr>
              <w:jc w:val="both"/>
              <w:rPr>
                <w:rFonts w:eastAsia="Calibri"/>
              </w:rPr>
            </w:pPr>
            <w:r>
              <w:rPr>
                <w:rFonts w:eastAsia="Calibri"/>
              </w:rPr>
              <w:t xml:space="preserve">Pretendents nodrošina </w:t>
            </w:r>
            <w:r w:rsidRPr="001740A7">
              <w:rPr>
                <w:rFonts w:eastAsia="Calibri"/>
              </w:rPr>
              <w:t xml:space="preserve">probācijas klientam </w:t>
            </w:r>
            <w:r w:rsidRPr="00A72E5E">
              <w:rPr>
                <w:rFonts w:eastAsia="Calibri"/>
              </w:rPr>
              <w:t>nepārtrauktu</w:t>
            </w:r>
            <w:r>
              <w:rPr>
                <w:rFonts w:eastAsia="Calibri"/>
              </w:rPr>
              <w:t xml:space="preserve"> (24h)</w:t>
            </w:r>
            <w:r w:rsidRPr="00A72E5E">
              <w:rPr>
                <w:rFonts w:eastAsia="Calibri"/>
              </w:rPr>
              <w:t xml:space="preserve"> </w:t>
            </w:r>
            <w:bookmarkStart w:id="6" w:name="_Hlk175820029"/>
            <w:r w:rsidRPr="00A72E5E">
              <w:rPr>
                <w:rFonts w:eastAsia="Calibri"/>
              </w:rPr>
              <w:t>pieaugušā uzraudzību</w:t>
            </w:r>
            <w:bookmarkEnd w:id="6"/>
            <w:r w:rsidRPr="00A72E5E">
              <w:rPr>
                <w:rFonts w:eastAsia="Calibri"/>
              </w:rPr>
              <w:t>.</w:t>
            </w:r>
            <w:r>
              <w:rPr>
                <w:rFonts w:eastAsia="Calibri"/>
              </w:rPr>
              <w:t xml:space="preserve"> </w:t>
            </w:r>
          </w:p>
          <w:p w14:paraId="4984A926" w14:textId="77777777" w:rsidR="00DD363E" w:rsidRDefault="00DD363E" w:rsidP="00DD363E">
            <w:pPr>
              <w:jc w:val="both"/>
              <w:rPr>
                <w:rFonts w:eastAsia="Calibri"/>
              </w:rPr>
            </w:pPr>
          </w:p>
          <w:p w14:paraId="0159E7F5" w14:textId="77777777" w:rsidR="00DD363E" w:rsidRDefault="00DD363E" w:rsidP="00DD363E">
            <w:pPr>
              <w:jc w:val="both"/>
              <w:rPr>
                <w:rFonts w:eastAsia="Calibri"/>
              </w:rPr>
            </w:pPr>
            <w:r>
              <w:rPr>
                <w:rFonts w:eastAsia="Calibri"/>
              </w:rPr>
              <w:t xml:space="preserve">Pretendents nodrošina, ka </w:t>
            </w:r>
            <w:bookmarkStart w:id="7" w:name="_Hlk175822468"/>
            <w:r>
              <w:rPr>
                <w:rFonts w:eastAsia="Calibri"/>
              </w:rPr>
              <w:t>pieauguša</w:t>
            </w:r>
            <w:r w:rsidR="00B828CF">
              <w:rPr>
                <w:rFonts w:eastAsia="Calibri"/>
              </w:rPr>
              <w:t>is</w:t>
            </w:r>
            <w:r>
              <w:rPr>
                <w:rFonts w:eastAsia="Calibri"/>
              </w:rPr>
              <w:t>, kurš nodrošina probācijas klientam nepārtrauktu uzraudzību</w:t>
            </w:r>
            <w:bookmarkEnd w:id="7"/>
            <w:r>
              <w:rPr>
                <w:rFonts w:eastAsia="Calibri"/>
              </w:rPr>
              <w:t xml:space="preserve">: </w:t>
            </w:r>
          </w:p>
          <w:p w14:paraId="71244A9D" w14:textId="77777777" w:rsidR="00DD363E" w:rsidRDefault="00DD363E" w:rsidP="00DD363E">
            <w:pPr>
              <w:jc w:val="both"/>
              <w:rPr>
                <w:rFonts w:eastAsia="Calibri"/>
              </w:rPr>
            </w:pPr>
            <w:r>
              <w:rPr>
                <w:rFonts w:eastAsia="Calibri"/>
              </w:rPr>
              <w:t>1) ir ie</w:t>
            </w:r>
            <w:r w:rsidR="00FC7226">
              <w:rPr>
                <w:rFonts w:eastAsia="Calibri"/>
              </w:rPr>
              <w:t>g</w:t>
            </w:r>
            <w:r w:rsidR="00B828CF">
              <w:rPr>
                <w:rFonts w:eastAsia="Calibri"/>
              </w:rPr>
              <w:t>uvis</w:t>
            </w:r>
            <w:r w:rsidR="00FC7226">
              <w:rPr>
                <w:rFonts w:eastAsia="Calibri"/>
              </w:rPr>
              <w:t xml:space="preserve"> augstākā </w:t>
            </w:r>
            <w:r w:rsidRPr="00B2561D">
              <w:rPr>
                <w:rFonts w:eastAsia="Calibri"/>
              </w:rPr>
              <w:t>izglītība sociālā darba, psiholoģijas, pedagoģijas jomā</w:t>
            </w:r>
            <w:r w:rsidR="00FC7226">
              <w:rPr>
                <w:rFonts w:eastAsia="Calibri"/>
              </w:rPr>
              <w:t xml:space="preserve"> vai ir iegūta līdzvērtīga pieredze;</w:t>
            </w:r>
          </w:p>
          <w:p w14:paraId="184F541D" w14:textId="77777777" w:rsidR="00DD363E" w:rsidRDefault="00DD363E" w:rsidP="00DD363E">
            <w:pPr>
              <w:jc w:val="both"/>
              <w:rPr>
                <w:rFonts w:eastAsia="Calibri"/>
              </w:rPr>
            </w:pPr>
            <w:r>
              <w:rPr>
                <w:rFonts w:eastAsia="Calibri"/>
              </w:rPr>
              <w:t xml:space="preserve">2) </w:t>
            </w:r>
            <w:r w:rsidR="00131650">
              <w:rPr>
                <w:rFonts w:eastAsia="Calibri"/>
              </w:rPr>
              <w:t>ir jā</w:t>
            </w:r>
            <w:r>
              <w:rPr>
                <w:rFonts w:eastAsia="Calibri"/>
              </w:rPr>
              <w:t>snie</w:t>
            </w:r>
            <w:r w:rsidR="00131650">
              <w:rPr>
                <w:rFonts w:eastAsia="Calibri"/>
              </w:rPr>
              <w:t>dz</w:t>
            </w:r>
            <w:r>
              <w:rPr>
                <w:rFonts w:eastAsia="Calibri"/>
              </w:rPr>
              <w:t xml:space="preserve"> </w:t>
            </w:r>
            <w:r w:rsidR="00131650">
              <w:rPr>
                <w:rFonts w:eastAsia="Calibri"/>
              </w:rPr>
              <w:t xml:space="preserve">probācijas klientam </w:t>
            </w:r>
            <w:r>
              <w:rPr>
                <w:rFonts w:eastAsia="Calibri"/>
              </w:rPr>
              <w:t>atbalst</w:t>
            </w:r>
            <w:r w:rsidR="000D6704">
              <w:rPr>
                <w:rFonts w:eastAsia="Calibri"/>
              </w:rPr>
              <w:t>s</w:t>
            </w:r>
            <w:r>
              <w:rPr>
                <w:rFonts w:eastAsia="Calibri"/>
              </w:rPr>
              <w:t xml:space="preserve"> </w:t>
            </w:r>
            <w:r w:rsidRPr="000C2953">
              <w:rPr>
                <w:rFonts w:eastAsia="Calibri"/>
              </w:rPr>
              <w:t>mācību procesā</w:t>
            </w:r>
            <w:r>
              <w:rPr>
                <w:rFonts w:eastAsia="Calibri"/>
              </w:rPr>
              <w:t xml:space="preserve">; </w:t>
            </w:r>
          </w:p>
          <w:p w14:paraId="365A8AEB" w14:textId="77777777" w:rsidR="00DD363E" w:rsidRDefault="00DD363E" w:rsidP="00DD363E">
            <w:pPr>
              <w:jc w:val="both"/>
              <w:rPr>
                <w:rFonts w:eastAsia="Calibri"/>
              </w:rPr>
            </w:pPr>
            <w:r>
              <w:rPr>
                <w:rFonts w:eastAsia="Calibri"/>
              </w:rPr>
              <w:t>3) ir apguvis s</w:t>
            </w:r>
            <w:r w:rsidRPr="007D5EAD">
              <w:rPr>
                <w:rFonts w:eastAsia="Calibri"/>
              </w:rPr>
              <w:t>peciālās zināšanas bērnu tiesību aizsardzības jomā</w:t>
            </w:r>
            <w:r w:rsidR="00FC7226">
              <w:rPr>
                <w:rFonts w:eastAsia="Calibri"/>
              </w:rPr>
              <w:t xml:space="preserve">; </w:t>
            </w:r>
          </w:p>
          <w:p w14:paraId="4A901D8E" w14:textId="73D04EBE" w:rsidR="00DD363E" w:rsidRDefault="00DD363E" w:rsidP="00DD363E">
            <w:pPr>
              <w:jc w:val="both"/>
              <w:rPr>
                <w:rFonts w:eastAsia="Calibri"/>
              </w:rPr>
            </w:pPr>
            <w:r>
              <w:rPr>
                <w:rFonts w:eastAsia="Calibri"/>
              </w:rPr>
              <w:t xml:space="preserve">4) atbilst </w:t>
            </w:r>
            <w:r w:rsidR="00B828CF">
              <w:rPr>
                <w:rFonts w:eastAsia="Calibri"/>
              </w:rPr>
              <w:t>B</w:t>
            </w:r>
            <w:r w:rsidRPr="000C2953">
              <w:rPr>
                <w:rFonts w:eastAsia="Calibri"/>
              </w:rPr>
              <w:t>ērnu tiesību aizsardzības likuma 72.</w:t>
            </w:r>
            <w:r w:rsidR="0010321E">
              <w:rPr>
                <w:rFonts w:eastAsia="Calibri"/>
              </w:rPr>
              <w:t> </w:t>
            </w:r>
            <w:r w:rsidRPr="000C2953">
              <w:rPr>
                <w:rFonts w:eastAsia="Calibri"/>
              </w:rPr>
              <w:t>panta nosacīju</w:t>
            </w:r>
            <w:r>
              <w:rPr>
                <w:rFonts w:eastAsia="Calibri"/>
              </w:rPr>
              <w:t>miem.</w:t>
            </w:r>
          </w:p>
          <w:p w14:paraId="15CAB5AB" w14:textId="77777777" w:rsidR="00DD363E" w:rsidRDefault="00DD363E" w:rsidP="00DD363E">
            <w:pPr>
              <w:jc w:val="both"/>
              <w:rPr>
                <w:rFonts w:eastAsia="Calibri"/>
              </w:rPr>
            </w:pPr>
          </w:p>
          <w:p w14:paraId="1CA815E0" w14:textId="54523DED" w:rsidR="00DD363E" w:rsidRDefault="00DD363E" w:rsidP="00DD363E">
            <w:pPr>
              <w:jc w:val="both"/>
              <w:rPr>
                <w:rFonts w:eastAsia="Calibri"/>
              </w:rPr>
            </w:pPr>
            <w:r>
              <w:rPr>
                <w:rFonts w:eastAsia="Calibri"/>
              </w:rPr>
              <w:t>Pretendents apliecina, ka ir izvērtējis pieaugušā, kurš nodrošina probācijas klientam nepārtrauktu uzraudzību atbilstību</w:t>
            </w:r>
            <w:r w:rsidR="00131650">
              <w:rPr>
                <w:rFonts w:eastAsia="Calibri"/>
              </w:rPr>
              <w:t xml:space="preserve"> minētajām prasībām</w:t>
            </w:r>
            <w:r w:rsidR="00113AB8">
              <w:rPr>
                <w:rFonts w:eastAsia="Calibri"/>
              </w:rPr>
              <w:t>.</w:t>
            </w:r>
            <w:r w:rsidR="00C8398C">
              <w:rPr>
                <w:rFonts w:eastAsia="Calibri"/>
              </w:rPr>
              <w:t xml:space="preserve"> </w:t>
            </w:r>
          </w:p>
        </w:tc>
        <w:tc>
          <w:tcPr>
            <w:tcW w:w="4725" w:type="dxa"/>
            <w:tcBorders>
              <w:top w:val="single" w:sz="4" w:space="0" w:color="auto"/>
              <w:left w:val="single" w:sz="4" w:space="0" w:color="auto"/>
              <w:bottom w:val="single" w:sz="4" w:space="0" w:color="auto"/>
              <w:right w:val="single" w:sz="4" w:space="0" w:color="auto"/>
            </w:tcBorders>
            <w:shd w:val="clear" w:color="auto" w:fill="auto"/>
            <w:vAlign w:val="center"/>
          </w:tcPr>
          <w:p w14:paraId="775BE10D" w14:textId="77777777" w:rsidR="00DD363E" w:rsidRPr="00DB6852" w:rsidRDefault="00DD363E" w:rsidP="00DD363E">
            <w:pPr>
              <w:jc w:val="both"/>
              <w:rPr>
                <w:rFonts w:eastAsia="Calibri"/>
              </w:rPr>
            </w:pPr>
          </w:p>
        </w:tc>
      </w:tr>
      <w:tr w:rsidR="00DD363E" w:rsidRPr="000311E8" w14:paraId="73813B8A" w14:textId="77777777" w:rsidTr="00FB35EE">
        <w:trPr>
          <w:trHeight w:val="410"/>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13B97E30" w14:textId="77777777" w:rsidR="00DD363E" w:rsidRDefault="00B828CF" w:rsidP="00DD363E">
            <w:pPr>
              <w:jc w:val="center"/>
            </w:pPr>
            <w:r>
              <w:t>5</w:t>
            </w:r>
            <w:r w:rsidR="00DD363E">
              <w:t>.</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4E2ABB9F" w14:textId="77777777" w:rsidR="00DD363E" w:rsidRPr="00BE23E9" w:rsidRDefault="00DD363E" w:rsidP="00DD363E">
            <w:pPr>
              <w:jc w:val="both"/>
              <w:rPr>
                <w:rFonts w:eastAsia="Calibri"/>
              </w:rPr>
            </w:pPr>
            <w:r>
              <w:rPr>
                <w:rFonts w:eastAsia="Calibri"/>
              </w:rPr>
              <w:t xml:space="preserve">Pretendents nodrošina, ka </w:t>
            </w:r>
            <w:r w:rsidR="00B828CF">
              <w:rPr>
                <w:rFonts w:eastAsia="Calibri"/>
              </w:rPr>
              <w:t>P</w:t>
            </w:r>
            <w:r w:rsidRPr="00BE23E9">
              <w:rPr>
                <w:rFonts w:eastAsia="Calibri"/>
              </w:rPr>
              <w:t xml:space="preserve">akalpojuma laikā: </w:t>
            </w:r>
          </w:p>
          <w:p w14:paraId="586CA7D7" w14:textId="77777777" w:rsidR="00DD363E" w:rsidRPr="00BE23E9" w:rsidRDefault="00DD363E" w:rsidP="00DD363E">
            <w:pPr>
              <w:pStyle w:val="Sarakstarindkopa"/>
              <w:numPr>
                <w:ilvl w:val="0"/>
                <w:numId w:val="7"/>
              </w:numPr>
              <w:jc w:val="both"/>
              <w:rPr>
                <w:rFonts w:ascii="Times New Roman" w:eastAsia="Calibri" w:hAnsi="Times New Roman" w:cs="Times New Roman"/>
                <w:sz w:val="24"/>
                <w:szCs w:val="24"/>
              </w:rPr>
            </w:pPr>
            <w:r>
              <w:rPr>
                <w:rFonts w:ascii="Times New Roman" w:eastAsia="Calibri" w:hAnsi="Times New Roman" w:cs="Times New Roman"/>
                <w:sz w:val="24"/>
                <w:szCs w:val="24"/>
              </w:rPr>
              <w:t>n</w:t>
            </w:r>
            <w:r w:rsidRPr="00BE23E9">
              <w:rPr>
                <w:rFonts w:ascii="Times New Roman" w:eastAsia="Calibri" w:hAnsi="Times New Roman" w:cs="Times New Roman"/>
                <w:sz w:val="24"/>
                <w:szCs w:val="24"/>
              </w:rPr>
              <w:t xml:space="preserve">otiek darbs ar probācijas klienta emociju atpazīšanu un regulāciju; </w:t>
            </w:r>
          </w:p>
          <w:p w14:paraId="5B6FBE38" w14:textId="77777777" w:rsidR="00DD363E" w:rsidRPr="00BE23E9" w:rsidRDefault="00DD363E" w:rsidP="00DD363E">
            <w:pPr>
              <w:pStyle w:val="Sarakstarindkopa"/>
              <w:numPr>
                <w:ilvl w:val="0"/>
                <w:numId w:val="7"/>
              </w:numPr>
              <w:jc w:val="both"/>
              <w:rPr>
                <w:rFonts w:ascii="Times New Roman" w:eastAsia="Calibri" w:hAnsi="Times New Roman" w:cs="Times New Roman"/>
                <w:sz w:val="24"/>
                <w:szCs w:val="24"/>
              </w:rPr>
            </w:pPr>
            <w:r>
              <w:rPr>
                <w:rFonts w:ascii="Times New Roman" w:eastAsia="Calibri" w:hAnsi="Times New Roman" w:cs="Times New Roman"/>
                <w:sz w:val="24"/>
                <w:szCs w:val="24"/>
              </w:rPr>
              <w:t>n</w:t>
            </w:r>
            <w:r w:rsidRPr="00BE23E9">
              <w:rPr>
                <w:rFonts w:ascii="Times New Roman" w:eastAsia="Calibri" w:hAnsi="Times New Roman" w:cs="Times New Roman"/>
                <w:sz w:val="24"/>
                <w:szCs w:val="24"/>
              </w:rPr>
              <w:t>otiek darbs pie konfliktsituāciju risināšanas sociāli pieņemamā veidā;</w:t>
            </w:r>
          </w:p>
          <w:p w14:paraId="68E13F63" w14:textId="77777777" w:rsidR="00DD363E" w:rsidRPr="00BE23E9" w:rsidRDefault="00DD363E" w:rsidP="00DD363E">
            <w:pPr>
              <w:pStyle w:val="Sarakstarindkopa"/>
              <w:numPr>
                <w:ilvl w:val="0"/>
                <w:numId w:val="7"/>
              </w:numPr>
              <w:jc w:val="both"/>
              <w:rPr>
                <w:rFonts w:ascii="Times New Roman" w:eastAsia="Calibri" w:hAnsi="Times New Roman" w:cs="Times New Roman"/>
                <w:sz w:val="24"/>
                <w:szCs w:val="24"/>
              </w:rPr>
            </w:pPr>
            <w:r>
              <w:rPr>
                <w:rFonts w:ascii="Times New Roman" w:eastAsia="Calibri" w:hAnsi="Times New Roman" w:cs="Times New Roman"/>
                <w:sz w:val="24"/>
                <w:szCs w:val="24"/>
              </w:rPr>
              <w:t>t</w:t>
            </w:r>
            <w:r w:rsidRPr="00BE23E9">
              <w:rPr>
                <w:rFonts w:ascii="Times New Roman" w:eastAsia="Calibri" w:hAnsi="Times New Roman" w:cs="Times New Roman"/>
                <w:sz w:val="24"/>
                <w:szCs w:val="24"/>
              </w:rPr>
              <w:t>iek veicināta probācijas klienta patstāvība</w:t>
            </w:r>
            <w:r>
              <w:rPr>
                <w:rFonts w:ascii="Times New Roman" w:eastAsia="Calibri" w:hAnsi="Times New Roman" w:cs="Times New Roman"/>
                <w:sz w:val="24"/>
                <w:szCs w:val="24"/>
              </w:rPr>
              <w:t xml:space="preserve"> un pašaprūpe; </w:t>
            </w:r>
          </w:p>
          <w:p w14:paraId="24499906" w14:textId="77777777" w:rsidR="00DD363E" w:rsidRPr="00BE23E9" w:rsidRDefault="00DD363E" w:rsidP="00DD363E">
            <w:pPr>
              <w:pStyle w:val="Sarakstarindkopa"/>
              <w:numPr>
                <w:ilvl w:val="0"/>
                <w:numId w:val="7"/>
              </w:numPr>
              <w:jc w:val="both"/>
              <w:rPr>
                <w:rFonts w:ascii="Times New Roman" w:eastAsia="Calibri" w:hAnsi="Times New Roman" w:cs="Times New Roman"/>
              </w:rPr>
            </w:pPr>
            <w:r>
              <w:rPr>
                <w:rFonts w:ascii="Times New Roman" w:eastAsia="Calibri" w:hAnsi="Times New Roman" w:cs="Times New Roman"/>
                <w:sz w:val="24"/>
                <w:szCs w:val="24"/>
              </w:rPr>
              <w:t>p</w:t>
            </w:r>
            <w:r w:rsidRPr="00BE23E9">
              <w:rPr>
                <w:rFonts w:ascii="Times New Roman" w:eastAsia="Calibri" w:hAnsi="Times New Roman" w:cs="Times New Roman"/>
                <w:sz w:val="24"/>
                <w:szCs w:val="24"/>
              </w:rPr>
              <w:t xml:space="preserve">robācijas klients veido </w:t>
            </w:r>
            <w:r w:rsidRPr="00BE23E9">
              <w:rPr>
                <w:rFonts w:ascii="Times New Roman" w:hAnsi="Times New Roman" w:cs="Times New Roman"/>
                <w:sz w:val="24"/>
                <w:szCs w:val="24"/>
              </w:rPr>
              <w:t>ikdienas režīmu un notiek darbs pie tā, lai probācijas klients ievēro noteikumus un robežas.</w:t>
            </w:r>
            <w:r w:rsidRPr="00BE23E9">
              <w:rPr>
                <w:rFonts w:ascii="Times New Roman" w:hAnsi="Times New Roman" w:cs="Times New Roman"/>
              </w:rPr>
              <w:t xml:space="preserve"> </w:t>
            </w:r>
          </w:p>
        </w:tc>
        <w:tc>
          <w:tcPr>
            <w:tcW w:w="4725" w:type="dxa"/>
            <w:tcBorders>
              <w:top w:val="single" w:sz="4" w:space="0" w:color="auto"/>
              <w:left w:val="single" w:sz="4" w:space="0" w:color="auto"/>
              <w:bottom w:val="single" w:sz="4" w:space="0" w:color="auto"/>
              <w:right w:val="single" w:sz="4" w:space="0" w:color="auto"/>
            </w:tcBorders>
            <w:shd w:val="clear" w:color="auto" w:fill="auto"/>
            <w:vAlign w:val="center"/>
          </w:tcPr>
          <w:p w14:paraId="36804FC6" w14:textId="77777777" w:rsidR="00DD363E" w:rsidRPr="00DB6852" w:rsidRDefault="00DD363E" w:rsidP="00DD363E">
            <w:pPr>
              <w:jc w:val="both"/>
              <w:rPr>
                <w:rFonts w:eastAsia="Calibri"/>
              </w:rPr>
            </w:pPr>
          </w:p>
        </w:tc>
      </w:tr>
      <w:tr w:rsidR="00DD363E" w:rsidRPr="000311E8" w14:paraId="41507513" w14:textId="77777777" w:rsidTr="00FB35EE">
        <w:trPr>
          <w:trHeight w:val="410"/>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3FD60A74" w14:textId="77777777" w:rsidR="00DD363E" w:rsidRDefault="00B828CF" w:rsidP="00DD363E">
            <w:pPr>
              <w:jc w:val="center"/>
            </w:pPr>
            <w:r>
              <w:t>6</w:t>
            </w:r>
            <w:r w:rsidR="00DD363E">
              <w:t>.</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115BDE95" w14:textId="71F7EE1E" w:rsidR="00DD363E" w:rsidRPr="001D5653" w:rsidRDefault="00DD363E" w:rsidP="00DD363E">
            <w:pPr>
              <w:jc w:val="both"/>
            </w:pPr>
            <w:r>
              <w:rPr>
                <w:rFonts w:eastAsia="Calibri"/>
              </w:rPr>
              <w:t>Pretendents nodrošina probācijas klientam nepieciešamo</w:t>
            </w:r>
            <w:r>
              <w:t xml:space="preserve"> veselības aprūpi</w:t>
            </w:r>
            <w:r w:rsidR="00C8398C">
              <w:t xml:space="preserve"> </w:t>
            </w:r>
            <w:r w:rsidR="007C321D">
              <w:t>(</w:t>
            </w:r>
            <w:r w:rsidR="007C321D" w:rsidRPr="001341C0">
              <w:rPr>
                <w:i/>
              </w:rPr>
              <w:t>pretendents uzskaita piedāvāto</w:t>
            </w:r>
            <w:r w:rsidR="007C321D">
              <w:t xml:space="preserve">) </w:t>
            </w:r>
          </w:p>
        </w:tc>
        <w:tc>
          <w:tcPr>
            <w:tcW w:w="4725" w:type="dxa"/>
            <w:tcBorders>
              <w:top w:val="single" w:sz="4" w:space="0" w:color="auto"/>
              <w:left w:val="single" w:sz="4" w:space="0" w:color="auto"/>
              <w:bottom w:val="single" w:sz="4" w:space="0" w:color="auto"/>
              <w:right w:val="single" w:sz="4" w:space="0" w:color="auto"/>
            </w:tcBorders>
            <w:shd w:val="clear" w:color="auto" w:fill="auto"/>
            <w:vAlign w:val="center"/>
          </w:tcPr>
          <w:p w14:paraId="0C76B6D3" w14:textId="77777777" w:rsidR="00DD363E" w:rsidRPr="00DB6852" w:rsidRDefault="00DD363E" w:rsidP="00DD363E">
            <w:pPr>
              <w:jc w:val="both"/>
              <w:rPr>
                <w:rFonts w:eastAsia="Calibri"/>
              </w:rPr>
            </w:pPr>
          </w:p>
        </w:tc>
      </w:tr>
      <w:tr w:rsidR="00DD363E" w:rsidRPr="000311E8" w14:paraId="28F73F62" w14:textId="77777777" w:rsidTr="00FB35EE">
        <w:trPr>
          <w:trHeight w:val="410"/>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46A82B20" w14:textId="77777777" w:rsidR="00DD363E" w:rsidRDefault="00B828CF" w:rsidP="00DD363E">
            <w:pPr>
              <w:jc w:val="center"/>
            </w:pPr>
            <w:r>
              <w:t>7</w:t>
            </w:r>
            <w:r w:rsidR="00DD363E">
              <w:t xml:space="preserve">. </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3C8B4091" w14:textId="77777777" w:rsidR="00DD363E" w:rsidRDefault="00DD363E" w:rsidP="00DD363E">
            <w:pPr>
              <w:jc w:val="both"/>
              <w:rPr>
                <w:rFonts w:eastAsia="Calibri"/>
              </w:rPr>
            </w:pPr>
            <w:r>
              <w:rPr>
                <w:rFonts w:eastAsia="Calibri"/>
              </w:rPr>
              <w:t xml:space="preserve">Pretendents nodrošina </w:t>
            </w:r>
            <w:r w:rsidRPr="00ED5EDC">
              <w:rPr>
                <w:rFonts w:eastAsia="Calibri"/>
              </w:rPr>
              <w:t>obligātās izglītības apguvi</w:t>
            </w:r>
            <w:r>
              <w:rPr>
                <w:rFonts w:eastAsia="Calibri"/>
              </w:rPr>
              <w:t xml:space="preserve"> probācijas klientam. </w:t>
            </w:r>
          </w:p>
          <w:p w14:paraId="4538E1A1" w14:textId="77777777" w:rsidR="00DD363E" w:rsidRDefault="00DD363E" w:rsidP="00DD363E">
            <w:pPr>
              <w:jc w:val="both"/>
              <w:rPr>
                <w:rFonts w:eastAsia="Calibri"/>
              </w:rPr>
            </w:pPr>
            <w:r>
              <w:rPr>
                <w:rFonts w:eastAsia="Calibri"/>
              </w:rPr>
              <w:t xml:space="preserve">Pretendents nodrošina </w:t>
            </w:r>
            <w:r w:rsidRPr="0096695C">
              <w:t>individuāl</w:t>
            </w:r>
            <w:r>
              <w:t>u</w:t>
            </w:r>
            <w:r w:rsidRPr="0096695C">
              <w:t xml:space="preserve"> atbalst</w:t>
            </w:r>
            <w:r>
              <w:t>u</w:t>
            </w:r>
            <w:r w:rsidRPr="0096695C">
              <w:t xml:space="preserve"> un pieej</w:t>
            </w:r>
            <w:r>
              <w:t>u</w:t>
            </w:r>
            <w:r w:rsidRPr="0096695C">
              <w:t xml:space="preserve"> izglītības programmas apguvei</w:t>
            </w:r>
            <w:r>
              <w:t xml:space="preserve">. </w:t>
            </w:r>
          </w:p>
        </w:tc>
        <w:tc>
          <w:tcPr>
            <w:tcW w:w="4725" w:type="dxa"/>
            <w:tcBorders>
              <w:top w:val="single" w:sz="4" w:space="0" w:color="auto"/>
              <w:left w:val="single" w:sz="4" w:space="0" w:color="auto"/>
              <w:bottom w:val="single" w:sz="4" w:space="0" w:color="auto"/>
              <w:right w:val="single" w:sz="4" w:space="0" w:color="auto"/>
            </w:tcBorders>
            <w:shd w:val="clear" w:color="auto" w:fill="auto"/>
            <w:vAlign w:val="center"/>
          </w:tcPr>
          <w:p w14:paraId="3234A6FE" w14:textId="77777777" w:rsidR="00DD363E" w:rsidRPr="00DB6852" w:rsidRDefault="00DD363E" w:rsidP="00DD363E">
            <w:pPr>
              <w:jc w:val="both"/>
              <w:rPr>
                <w:rFonts w:eastAsia="Calibri"/>
              </w:rPr>
            </w:pPr>
          </w:p>
        </w:tc>
      </w:tr>
      <w:tr w:rsidR="00DD363E" w:rsidRPr="000311E8" w14:paraId="6F7CE20F" w14:textId="77777777" w:rsidTr="00FB35EE">
        <w:trPr>
          <w:trHeight w:val="410"/>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304755AA" w14:textId="77777777" w:rsidR="00DD363E" w:rsidRDefault="00B828CF" w:rsidP="00DD363E">
            <w:pPr>
              <w:jc w:val="center"/>
            </w:pPr>
            <w:r>
              <w:t>8</w:t>
            </w:r>
            <w:r w:rsidR="00DD363E">
              <w:t xml:space="preserve">. </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3BAE240A" w14:textId="40B616F0" w:rsidR="00DD363E" w:rsidRDefault="00DD363E" w:rsidP="00DD363E">
            <w:pPr>
              <w:jc w:val="both"/>
              <w:rPr>
                <w:rFonts w:eastAsia="Calibri"/>
              </w:rPr>
            </w:pPr>
            <w:r>
              <w:rPr>
                <w:rFonts w:eastAsia="Calibri"/>
              </w:rPr>
              <w:t>Pretendents</w:t>
            </w:r>
            <w:r w:rsidR="0075453E">
              <w:rPr>
                <w:rFonts w:eastAsia="Calibri"/>
              </w:rPr>
              <w:t xml:space="preserve"> </w:t>
            </w:r>
            <w:r>
              <w:rPr>
                <w:rFonts w:eastAsia="Calibri"/>
              </w:rPr>
              <w:t xml:space="preserve">nodrošina psihologa </w:t>
            </w:r>
            <w:r w:rsidR="00B828CF">
              <w:rPr>
                <w:rFonts w:eastAsia="Calibri"/>
              </w:rPr>
              <w:t>konsultācijas</w:t>
            </w:r>
            <w:r>
              <w:rPr>
                <w:rFonts w:eastAsia="Calibri"/>
              </w:rPr>
              <w:t xml:space="preserve">, kurš strādā ar probācijas klienta traumatiskās pieredzes apzināšanu un sekām, emociju regulācijas </w:t>
            </w:r>
            <w:r w:rsidRPr="00001F2A">
              <w:rPr>
                <w:rFonts w:eastAsia="Calibri"/>
              </w:rPr>
              <w:t>spēj</w:t>
            </w:r>
            <w:r>
              <w:rPr>
                <w:rFonts w:eastAsia="Calibri"/>
              </w:rPr>
              <w:t>ām</w:t>
            </w:r>
            <w:r w:rsidRPr="00001F2A">
              <w:rPr>
                <w:rFonts w:eastAsia="Calibri"/>
              </w:rPr>
              <w:t xml:space="preserve"> un prasmes stiprināšanu</w:t>
            </w:r>
            <w:r>
              <w:rPr>
                <w:rFonts w:eastAsia="Calibri"/>
              </w:rPr>
              <w:t xml:space="preserve"> un a</w:t>
            </w:r>
            <w:r w:rsidRPr="00001F2A">
              <w:rPr>
                <w:rFonts w:eastAsia="Calibri"/>
              </w:rPr>
              <w:t>gresīvas un destruktīvas uzvedības mazināšanu</w:t>
            </w:r>
            <w:r>
              <w:rPr>
                <w:rFonts w:eastAsia="Calibri"/>
              </w:rPr>
              <w:t xml:space="preserve">. </w:t>
            </w:r>
          </w:p>
          <w:p w14:paraId="22A95FD6" w14:textId="77777777" w:rsidR="00DD363E" w:rsidRDefault="00DD363E" w:rsidP="00DD363E">
            <w:pPr>
              <w:jc w:val="both"/>
              <w:rPr>
                <w:rFonts w:eastAsia="Calibri"/>
              </w:rPr>
            </w:pPr>
          </w:p>
          <w:p w14:paraId="56CE642A" w14:textId="77777777" w:rsidR="00DD363E" w:rsidRDefault="00DD363E" w:rsidP="00DD363E">
            <w:pPr>
              <w:jc w:val="both"/>
              <w:rPr>
                <w:rFonts w:eastAsia="Calibri"/>
              </w:rPr>
            </w:pPr>
            <w:r>
              <w:rPr>
                <w:rFonts w:eastAsia="Calibri"/>
              </w:rPr>
              <w:t xml:space="preserve">Pretendents apliecina, ka psihologs ir </w:t>
            </w:r>
            <w:r>
              <w:t xml:space="preserve">sertificēts psihologs, kurš ir reģistrēts </w:t>
            </w:r>
            <w:r>
              <w:lastRenderedPageBreak/>
              <w:t xml:space="preserve">psihologu reģistrā un tiesīgs veikt profesionālo darbību patstāvīgi. </w:t>
            </w:r>
          </w:p>
        </w:tc>
        <w:tc>
          <w:tcPr>
            <w:tcW w:w="4725" w:type="dxa"/>
            <w:tcBorders>
              <w:top w:val="single" w:sz="4" w:space="0" w:color="auto"/>
              <w:left w:val="single" w:sz="4" w:space="0" w:color="auto"/>
              <w:bottom w:val="single" w:sz="4" w:space="0" w:color="auto"/>
              <w:right w:val="single" w:sz="4" w:space="0" w:color="auto"/>
            </w:tcBorders>
            <w:shd w:val="clear" w:color="auto" w:fill="auto"/>
            <w:vAlign w:val="center"/>
          </w:tcPr>
          <w:p w14:paraId="46E58DC7" w14:textId="77777777" w:rsidR="00DD363E" w:rsidRPr="00DB6852" w:rsidRDefault="00DD363E" w:rsidP="00DD363E">
            <w:pPr>
              <w:jc w:val="both"/>
              <w:rPr>
                <w:rFonts w:eastAsia="Calibri"/>
              </w:rPr>
            </w:pPr>
          </w:p>
        </w:tc>
      </w:tr>
      <w:tr w:rsidR="00DD363E" w:rsidRPr="000311E8" w14:paraId="06627DC3" w14:textId="77777777" w:rsidTr="00FB35EE">
        <w:trPr>
          <w:trHeight w:val="410"/>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24F94054" w14:textId="77777777" w:rsidR="00DD363E" w:rsidRDefault="00B828CF" w:rsidP="00DD363E">
            <w:pPr>
              <w:jc w:val="center"/>
            </w:pPr>
            <w:r>
              <w:t>9</w:t>
            </w:r>
            <w:r w:rsidR="00DD363E">
              <w:t xml:space="preserve">. </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09259921" w14:textId="77777777" w:rsidR="00DD363E" w:rsidRDefault="00DD363E" w:rsidP="00DD363E">
            <w:pPr>
              <w:jc w:val="both"/>
              <w:rPr>
                <w:rStyle w:val="ui-provider"/>
              </w:rPr>
            </w:pPr>
            <w:r>
              <w:rPr>
                <w:rFonts w:eastAsia="Calibri"/>
              </w:rPr>
              <w:t xml:space="preserve">Pretendents nodrošina, </w:t>
            </w:r>
            <w:r w:rsidR="00C8398C">
              <w:rPr>
                <w:rFonts w:eastAsia="Calibri"/>
              </w:rPr>
              <w:t xml:space="preserve">ka </w:t>
            </w:r>
            <w:r w:rsidR="00B828CF">
              <w:rPr>
                <w:rFonts w:eastAsia="Calibri"/>
              </w:rPr>
              <w:t>Pakalpojuma</w:t>
            </w:r>
            <w:r>
              <w:rPr>
                <w:rFonts w:eastAsia="Calibri"/>
              </w:rPr>
              <w:t xml:space="preserve"> laikā pēc nepieciešamības </w:t>
            </w:r>
            <w:r>
              <w:rPr>
                <w:rStyle w:val="ui-provider"/>
              </w:rPr>
              <w:t xml:space="preserve">probācijas klientam </w:t>
            </w:r>
            <w:r w:rsidR="00B828CF">
              <w:rPr>
                <w:rStyle w:val="ui-provider"/>
              </w:rPr>
              <w:t>tiks</w:t>
            </w:r>
            <w:r>
              <w:rPr>
                <w:rStyle w:val="ui-provider"/>
              </w:rPr>
              <w:t xml:space="preserve"> piesaistīt</w:t>
            </w:r>
            <w:r w:rsidR="00B828CF">
              <w:rPr>
                <w:rStyle w:val="ui-provider"/>
              </w:rPr>
              <w:t>i</w:t>
            </w:r>
            <w:r>
              <w:rPr>
                <w:rStyle w:val="ui-provider"/>
              </w:rPr>
              <w:t xml:space="preserve"> arī cit</w:t>
            </w:r>
            <w:r w:rsidR="00B828CF">
              <w:rPr>
                <w:rStyle w:val="ui-provider"/>
              </w:rPr>
              <w:t>i</w:t>
            </w:r>
            <w:r>
              <w:rPr>
                <w:rStyle w:val="ui-provider"/>
              </w:rPr>
              <w:t xml:space="preserve"> speciālist</w:t>
            </w:r>
            <w:r w:rsidR="00B828CF">
              <w:rPr>
                <w:rStyle w:val="ui-provider"/>
              </w:rPr>
              <w:t>i</w:t>
            </w:r>
            <w:r>
              <w:rPr>
                <w:rStyle w:val="ui-provider"/>
              </w:rPr>
              <w:t xml:space="preserve"> (atkarību speciālists, narkologs, psihoterapeits, u.c.). </w:t>
            </w:r>
          </w:p>
          <w:p w14:paraId="02704CD3" w14:textId="77777777" w:rsidR="00910FF8" w:rsidRDefault="00910FF8" w:rsidP="00DD363E">
            <w:pPr>
              <w:jc w:val="both"/>
              <w:rPr>
                <w:rStyle w:val="ui-provider"/>
              </w:rPr>
            </w:pPr>
          </w:p>
          <w:p w14:paraId="293FF938" w14:textId="77777777" w:rsidR="00DD363E" w:rsidRDefault="00DD363E" w:rsidP="00DD363E">
            <w:pPr>
              <w:jc w:val="both"/>
              <w:rPr>
                <w:rStyle w:val="ui-provider"/>
              </w:rPr>
            </w:pPr>
            <w:r>
              <w:rPr>
                <w:rStyle w:val="ui-provider"/>
              </w:rPr>
              <w:t xml:space="preserve">Speciālistu piesaiste tiek saskaņota ar Pasūtītāju.  </w:t>
            </w:r>
          </w:p>
          <w:p w14:paraId="1648A686" w14:textId="77777777" w:rsidR="00DD363E" w:rsidRDefault="00DD363E" w:rsidP="00DD363E">
            <w:pPr>
              <w:jc w:val="both"/>
              <w:rPr>
                <w:rStyle w:val="ui-provider"/>
              </w:rPr>
            </w:pPr>
          </w:p>
          <w:p w14:paraId="7C29309A" w14:textId="77777777" w:rsidR="00DD363E" w:rsidRPr="0096695C" w:rsidRDefault="00DD363E" w:rsidP="00DD363E">
            <w:pPr>
              <w:jc w:val="both"/>
            </w:pPr>
            <w:r>
              <w:rPr>
                <w:rStyle w:val="ui-provider"/>
              </w:rPr>
              <w:t>Pretendents nodrošina, ka speciālistiem ir atbilstoša izglītība, saskaņā ar profesiju klasifikatoru.</w:t>
            </w:r>
          </w:p>
        </w:tc>
        <w:tc>
          <w:tcPr>
            <w:tcW w:w="4725" w:type="dxa"/>
            <w:tcBorders>
              <w:top w:val="single" w:sz="4" w:space="0" w:color="auto"/>
              <w:left w:val="single" w:sz="4" w:space="0" w:color="auto"/>
              <w:bottom w:val="single" w:sz="4" w:space="0" w:color="auto"/>
              <w:right w:val="single" w:sz="4" w:space="0" w:color="auto"/>
            </w:tcBorders>
            <w:shd w:val="clear" w:color="auto" w:fill="auto"/>
            <w:vAlign w:val="center"/>
          </w:tcPr>
          <w:p w14:paraId="533A808D" w14:textId="77777777" w:rsidR="00DD363E" w:rsidRPr="00DB6852" w:rsidRDefault="00DD363E" w:rsidP="00DD363E">
            <w:pPr>
              <w:jc w:val="both"/>
              <w:rPr>
                <w:rFonts w:eastAsia="Calibri"/>
              </w:rPr>
            </w:pPr>
          </w:p>
        </w:tc>
      </w:tr>
      <w:tr w:rsidR="00DD363E" w:rsidRPr="000311E8" w14:paraId="4EDC800B" w14:textId="77777777" w:rsidTr="00FB35EE">
        <w:trPr>
          <w:trHeight w:val="410"/>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0B7F61D5" w14:textId="77777777" w:rsidR="00DD363E" w:rsidRDefault="00B828CF" w:rsidP="00DD363E">
            <w:pPr>
              <w:jc w:val="center"/>
            </w:pPr>
            <w:r>
              <w:t>10</w:t>
            </w:r>
            <w:r w:rsidR="00DD363E">
              <w:t>.</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30D8E080" w14:textId="77777777" w:rsidR="00DD363E" w:rsidRDefault="00DD363E" w:rsidP="00DD363E">
            <w:pPr>
              <w:jc w:val="both"/>
              <w:rPr>
                <w:rFonts w:eastAsia="Calibri"/>
              </w:rPr>
            </w:pPr>
            <w:r>
              <w:rPr>
                <w:rFonts w:eastAsia="Calibri"/>
              </w:rPr>
              <w:t xml:space="preserve">Pretendents nodrošina probācijas klienta </w:t>
            </w:r>
            <w:r w:rsidRPr="00D835CD">
              <w:rPr>
                <w:rFonts w:eastAsia="Calibri"/>
              </w:rPr>
              <w:t>iesaisti lietderīga brīvā laika pavadīšanas aktivitātēs, interešu pulciņos</w:t>
            </w:r>
            <w:r w:rsidR="00910FF8">
              <w:rPr>
                <w:rFonts w:eastAsia="Calibri"/>
              </w:rPr>
              <w:t xml:space="preserve">. </w:t>
            </w:r>
          </w:p>
        </w:tc>
        <w:tc>
          <w:tcPr>
            <w:tcW w:w="4725" w:type="dxa"/>
            <w:tcBorders>
              <w:top w:val="single" w:sz="4" w:space="0" w:color="auto"/>
              <w:left w:val="single" w:sz="4" w:space="0" w:color="auto"/>
              <w:bottom w:val="single" w:sz="4" w:space="0" w:color="auto"/>
              <w:right w:val="single" w:sz="4" w:space="0" w:color="auto"/>
            </w:tcBorders>
            <w:shd w:val="clear" w:color="auto" w:fill="auto"/>
            <w:vAlign w:val="center"/>
          </w:tcPr>
          <w:p w14:paraId="0B296A37" w14:textId="77777777" w:rsidR="00DD363E" w:rsidRPr="00DB6852" w:rsidRDefault="00DD363E" w:rsidP="00DD363E">
            <w:pPr>
              <w:jc w:val="both"/>
              <w:rPr>
                <w:rFonts w:eastAsia="Calibri"/>
              </w:rPr>
            </w:pPr>
          </w:p>
        </w:tc>
      </w:tr>
      <w:tr w:rsidR="00DD363E" w:rsidRPr="000311E8" w14:paraId="1A2734AC" w14:textId="77777777" w:rsidTr="00FB35EE">
        <w:trPr>
          <w:trHeight w:val="410"/>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7C290B72" w14:textId="77777777" w:rsidR="00DD363E" w:rsidRDefault="00B828CF" w:rsidP="00DD363E">
            <w:pPr>
              <w:jc w:val="center"/>
            </w:pPr>
            <w:r>
              <w:t>11</w:t>
            </w:r>
            <w:r w:rsidR="00DD363E">
              <w:t>.</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4DA9125E" w14:textId="74F0DC6E" w:rsidR="00DD363E" w:rsidRPr="00C36B19" w:rsidRDefault="00DD363E" w:rsidP="00DD363E">
            <w:pPr>
              <w:jc w:val="both"/>
            </w:pPr>
            <w:r w:rsidRPr="00C36B19">
              <w:t>Pretendents nodrošina</w:t>
            </w:r>
            <w:r>
              <w:t xml:space="preserve"> sadarbības pārskata sagatavošanu reizi </w:t>
            </w:r>
            <w:r w:rsidR="0048736C">
              <w:t xml:space="preserve">trijos </w:t>
            </w:r>
            <w:r>
              <w:t>mēne</w:t>
            </w:r>
            <w:r w:rsidR="0048736C">
              <w:t>šos</w:t>
            </w:r>
            <w:r>
              <w:t xml:space="preserve">. </w:t>
            </w:r>
            <w:r w:rsidRPr="00C36B19">
              <w:t xml:space="preserve">Sadarbības pārskats ietver: </w:t>
            </w:r>
          </w:p>
          <w:p w14:paraId="6A328706" w14:textId="77777777" w:rsidR="00DD363E" w:rsidRPr="00C36B19" w:rsidRDefault="00B828CF" w:rsidP="00DD363E">
            <w:pPr>
              <w:pStyle w:val="Sarakstarindkopa"/>
              <w:numPr>
                <w:ilvl w:val="0"/>
                <w:numId w:val="4"/>
              </w:numPr>
              <w:jc w:val="both"/>
              <w:rPr>
                <w:rFonts w:ascii="Times New Roman" w:hAnsi="Times New Roman" w:cs="Times New Roman"/>
                <w:sz w:val="28"/>
                <w:szCs w:val="28"/>
              </w:rPr>
            </w:pPr>
            <w:r>
              <w:rPr>
                <w:rFonts w:ascii="Times New Roman" w:hAnsi="Times New Roman" w:cs="Times New Roman"/>
                <w:sz w:val="24"/>
                <w:szCs w:val="24"/>
              </w:rPr>
              <w:t>i</w:t>
            </w:r>
            <w:r w:rsidR="00DD363E" w:rsidRPr="00C36B19">
              <w:rPr>
                <w:rFonts w:ascii="Times New Roman" w:hAnsi="Times New Roman" w:cs="Times New Roman"/>
                <w:sz w:val="24"/>
                <w:szCs w:val="24"/>
              </w:rPr>
              <w:t xml:space="preserve">nformāciju par sadarbību ar probācijas klientu; </w:t>
            </w:r>
          </w:p>
          <w:p w14:paraId="2F72DA15" w14:textId="77777777" w:rsidR="00DD363E" w:rsidRDefault="00B828CF" w:rsidP="00DD363E">
            <w:pPr>
              <w:pStyle w:val="Sarakstarindkopa"/>
              <w:numPr>
                <w:ilvl w:val="0"/>
                <w:numId w:val="4"/>
              </w:numPr>
              <w:jc w:val="both"/>
              <w:rPr>
                <w:rFonts w:ascii="Times New Roman" w:hAnsi="Times New Roman" w:cs="Times New Roman"/>
                <w:sz w:val="24"/>
                <w:szCs w:val="24"/>
              </w:rPr>
            </w:pPr>
            <w:r>
              <w:rPr>
                <w:rFonts w:ascii="Times New Roman" w:hAnsi="Times New Roman" w:cs="Times New Roman"/>
                <w:sz w:val="24"/>
                <w:szCs w:val="24"/>
              </w:rPr>
              <w:t>p</w:t>
            </w:r>
            <w:r w:rsidR="00910FF8">
              <w:rPr>
                <w:rFonts w:ascii="Times New Roman" w:hAnsi="Times New Roman" w:cs="Times New Roman"/>
                <w:sz w:val="24"/>
                <w:szCs w:val="24"/>
              </w:rPr>
              <w:t>akalpojuma</w:t>
            </w:r>
            <w:r w:rsidR="00DD363E" w:rsidRPr="00C36B19">
              <w:rPr>
                <w:rFonts w:ascii="Times New Roman" w:hAnsi="Times New Roman" w:cs="Times New Roman"/>
                <w:sz w:val="24"/>
                <w:szCs w:val="24"/>
              </w:rPr>
              <w:t xml:space="preserve"> rezultātus un secinājumus.</w:t>
            </w:r>
          </w:p>
          <w:p w14:paraId="6425167E" w14:textId="77777777" w:rsidR="00DD363E" w:rsidRDefault="00DD363E" w:rsidP="00DD363E">
            <w:pPr>
              <w:pStyle w:val="Sarakstarindkopa"/>
              <w:ind w:left="555"/>
              <w:jc w:val="both"/>
              <w:rPr>
                <w:rFonts w:ascii="Times New Roman" w:hAnsi="Times New Roman" w:cs="Times New Roman"/>
                <w:sz w:val="24"/>
                <w:szCs w:val="24"/>
              </w:rPr>
            </w:pPr>
          </w:p>
          <w:p w14:paraId="1C242A07" w14:textId="6F37A1F2" w:rsidR="00200C85" w:rsidRPr="00FA42BF" w:rsidRDefault="00DD363E" w:rsidP="00DD363E">
            <w:pPr>
              <w:jc w:val="both"/>
              <w:rPr>
                <w:rFonts w:eastAsiaTheme="minorHAnsi"/>
              </w:rPr>
            </w:pPr>
            <w:r>
              <w:rPr>
                <w:rFonts w:eastAsiaTheme="minorHAnsi"/>
              </w:rPr>
              <w:t xml:space="preserve">Pārtraucot vai pabeidzot </w:t>
            </w:r>
            <w:r w:rsidR="00B828CF">
              <w:rPr>
                <w:rFonts w:eastAsia="Calibri"/>
              </w:rPr>
              <w:t>Pakalpojumu</w:t>
            </w:r>
            <w:r>
              <w:rPr>
                <w:rFonts w:eastAsiaTheme="minorHAnsi"/>
              </w:rPr>
              <w:t>, pretendents nodrošina r</w:t>
            </w:r>
            <w:r w:rsidRPr="00C36B19">
              <w:rPr>
                <w:rFonts w:eastAsiaTheme="minorHAnsi"/>
              </w:rPr>
              <w:t xml:space="preserve">ekomendācijas par iespējamiem pasākumiem, kuros </w:t>
            </w:r>
            <w:r>
              <w:rPr>
                <w:rFonts w:eastAsiaTheme="minorHAnsi"/>
              </w:rPr>
              <w:t>probācijas klients</w:t>
            </w:r>
            <w:r w:rsidRPr="00C36B19">
              <w:rPr>
                <w:rFonts w:eastAsiaTheme="minorHAnsi"/>
              </w:rPr>
              <w:t xml:space="preserve"> būtu iesaistāms.</w:t>
            </w:r>
          </w:p>
        </w:tc>
        <w:tc>
          <w:tcPr>
            <w:tcW w:w="4725" w:type="dxa"/>
            <w:tcBorders>
              <w:top w:val="single" w:sz="4" w:space="0" w:color="auto"/>
              <w:left w:val="single" w:sz="4" w:space="0" w:color="auto"/>
              <w:bottom w:val="single" w:sz="4" w:space="0" w:color="auto"/>
              <w:right w:val="single" w:sz="4" w:space="0" w:color="auto"/>
            </w:tcBorders>
            <w:shd w:val="clear" w:color="auto" w:fill="auto"/>
            <w:vAlign w:val="center"/>
          </w:tcPr>
          <w:p w14:paraId="326CFCB3" w14:textId="77777777" w:rsidR="00DD363E" w:rsidRPr="00DB6852" w:rsidRDefault="00DD363E" w:rsidP="00DD363E">
            <w:pPr>
              <w:jc w:val="both"/>
              <w:rPr>
                <w:rFonts w:eastAsia="Calibri"/>
              </w:rPr>
            </w:pPr>
          </w:p>
        </w:tc>
      </w:tr>
      <w:tr w:rsidR="00DD363E" w:rsidRPr="000311E8" w14:paraId="29CED139" w14:textId="77777777" w:rsidTr="00FB35EE">
        <w:trPr>
          <w:trHeight w:val="410"/>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6D1C758F" w14:textId="77777777" w:rsidR="00DD363E" w:rsidRDefault="00DD363E" w:rsidP="00DD363E">
            <w:pPr>
              <w:jc w:val="center"/>
            </w:pPr>
            <w:r>
              <w:t>1</w:t>
            </w:r>
            <w:r w:rsidR="00B828CF">
              <w:t>2</w:t>
            </w:r>
            <w:r>
              <w:t>.</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77D6EF4C" w14:textId="3AF16191" w:rsidR="00DD363E" w:rsidRDefault="00DD363E" w:rsidP="00DD363E">
            <w:pPr>
              <w:jc w:val="both"/>
              <w:rPr>
                <w:rFonts w:eastAsia="Calibri"/>
              </w:rPr>
            </w:pPr>
            <w:r>
              <w:rPr>
                <w:rStyle w:val="ui-provider"/>
              </w:rPr>
              <w:t>Pretendents nodrošina kompetenta pakalpojuma sniedzēja pārstāvja dalību Pasūtītāja organizētā</w:t>
            </w:r>
            <w:r w:rsidR="00B828CF">
              <w:rPr>
                <w:rStyle w:val="ui-provider"/>
              </w:rPr>
              <w:t>s</w:t>
            </w:r>
            <w:r>
              <w:rPr>
                <w:rStyle w:val="ui-provider"/>
              </w:rPr>
              <w:t xml:space="preserve"> starpinstitūciju sadarbības sanāksmē</w:t>
            </w:r>
            <w:r w:rsidR="00B828CF">
              <w:rPr>
                <w:rStyle w:val="ui-provider"/>
              </w:rPr>
              <w:t>s</w:t>
            </w:r>
            <w:r w:rsidR="0048736C">
              <w:rPr>
                <w:rStyle w:val="ui-provider"/>
              </w:rPr>
              <w:t xml:space="preserve"> vienu reizi mēnesī</w:t>
            </w:r>
            <w:r>
              <w:rPr>
                <w:rStyle w:val="ui-provider"/>
              </w:rPr>
              <w:t xml:space="preserve">. </w:t>
            </w:r>
          </w:p>
        </w:tc>
        <w:tc>
          <w:tcPr>
            <w:tcW w:w="4725" w:type="dxa"/>
            <w:tcBorders>
              <w:top w:val="single" w:sz="4" w:space="0" w:color="auto"/>
              <w:left w:val="single" w:sz="4" w:space="0" w:color="auto"/>
              <w:bottom w:val="single" w:sz="4" w:space="0" w:color="auto"/>
              <w:right w:val="single" w:sz="4" w:space="0" w:color="auto"/>
            </w:tcBorders>
            <w:shd w:val="clear" w:color="auto" w:fill="auto"/>
            <w:vAlign w:val="center"/>
          </w:tcPr>
          <w:p w14:paraId="0BA73CA9" w14:textId="77777777" w:rsidR="00DD363E" w:rsidRPr="00DB6852" w:rsidRDefault="00DD363E" w:rsidP="00DD363E">
            <w:pPr>
              <w:jc w:val="both"/>
              <w:rPr>
                <w:rFonts w:eastAsia="Calibri"/>
              </w:rPr>
            </w:pPr>
          </w:p>
        </w:tc>
      </w:tr>
      <w:tr w:rsidR="00DD363E" w:rsidRPr="000311E8" w14:paraId="7DB99CD3" w14:textId="77777777" w:rsidTr="00FB35EE">
        <w:trPr>
          <w:trHeight w:val="410"/>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7E3D4986" w14:textId="77777777" w:rsidR="00DD363E" w:rsidRDefault="00DD363E" w:rsidP="00DD363E">
            <w:pPr>
              <w:jc w:val="center"/>
            </w:pPr>
            <w:r>
              <w:t>1</w:t>
            </w:r>
            <w:r w:rsidR="00B828CF">
              <w:t>3</w:t>
            </w:r>
            <w:r>
              <w:t>.</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103AA75F" w14:textId="0C14D996" w:rsidR="00DD363E" w:rsidRDefault="00DD363E" w:rsidP="00DD363E">
            <w:pPr>
              <w:jc w:val="both"/>
              <w:rPr>
                <w:rFonts w:eastAsia="Calibri"/>
              </w:rPr>
            </w:pPr>
            <w:r w:rsidRPr="005977F8">
              <w:rPr>
                <w:rFonts w:eastAsia="Calibri"/>
              </w:rPr>
              <w:t xml:space="preserve">Pretendents </w:t>
            </w:r>
            <w:r w:rsidR="008C3604">
              <w:rPr>
                <w:rFonts w:eastAsia="Calibri"/>
              </w:rPr>
              <w:t>regulāri</w:t>
            </w:r>
            <w:r w:rsidR="0062029A">
              <w:rPr>
                <w:rFonts w:eastAsia="Calibri"/>
              </w:rPr>
              <w:t xml:space="preserve"> </w:t>
            </w:r>
            <w:r w:rsidRPr="005977F8">
              <w:rPr>
                <w:rFonts w:eastAsia="Calibri"/>
              </w:rPr>
              <w:t>nodrošina probācijas klienta</w:t>
            </w:r>
            <w:r>
              <w:rPr>
                <w:rFonts w:eastAsia="Calibri"/>
              </w:rPr>
              <w:t>m</w:t>
            </w:r>
            <w:r w:rsidRPr="005977F8">
              <w:rPr>
                <w:rFonts w:eastAsia="Calibri"/>
              </w:rPr>
              <w:t xml:space="preserve"> </w:t>
            </w:r>
            <w:r w:rsidR="000026F5">
              <w:rPr>
                <w:rFonts w:eastAsia="Calibri"/>
              </w:rPr>
              <w:t xml:space="preserve">sociālās </w:t>
            </w:r>
            <w:r w:rsidRPr="005977F8">
              <w:rPr>
                <w:rFonts w:eastAsia="Calibri"/>
              </w:rPr>
              <w:t>rehabilitācijas procesa plānošanu</w:t>
            </w:r>
            <w:r w:rsidR="00D778B9">
              <w:rPr>
                <w:rFonts w:eastAsia="Calibri"/>
              </w:rPr>
              <w:t>, kas ietver uz</w:t>
            </w:r>
            <w:r w:rsidR="008C3604">
              <w:rPr>
                <w:rFonts w:eastAsia="Calibri"/>
              </w:rPr>
              <w:t>vedības korekciju</w:t>
            </w:r>
            <w:r w:rsidRPr="005977F8">
              <w:rPr>
                <w:rFonts w:eastAsia="Calibri"/>
              </w:rPr>
              <w:t>, pastāvīgu uzraudzīšanu un izvērtēšanu</w:t>
            </w:r>
            <w:r w:rsidR="00E4268F">
              <w:rPr>
                <w:rFonts w:eastAsia="Calibri"/>
              </w:rPr>
              <w:t>. Pretendents nodrošina, ka probācijas klientam reizi trijos mēnešos sagatavo</w:t>
            </w:r>
            <w:r>
              <w:rPr>
                <w:rFonts w:eastAsia="Calibri"/>
              </w:rPr>
              <w:t xml:space="preserve"> </w:t>
            </w:r>
            <w:r w:rsidRPr="00246431">
              <w:rPr>
                <w:rFonts w:eastAsia="Calibri"/>
              </w:rPr>
              <w:t xml:space="preserve">individuālā </w:t>
            </w:r>
            <w:r w:rsidR="009B47D5">
              <w:rPr>
                <w:rFonts w:eastAsia="Calibri"/>
              </w:rPr>
              <w:t xml:space="preserve">sociālās </w:t>
            </w:r>
            <w:r>
              <w:rPr>
                <w:rFonts w:eastAsia="Calibri"/>
              </w:rPr>
              <w:t xml:space="preserve">rehabilitācijas </w:t>
            </w:r>
            <w:r w:rsidRPr="00246431">
              <w:rPr>
                <w:rFonts w:eastAsia="Calibri"/>
              </w:rPr>
              <w:t>plān</w:t>
            </w:r>
            <w:r w:rsidR="00E4268F">
              <w:rPr>
                <w:rFonts w:eastAsia="Calibri"/>
              </w:rPr>
              <w:t xml:space="preserve">u, kas ietver </w:t>
            </w:r>
            <w:r w:rsidR="004D279B">
              <w:rPr>
                <w:rFonts w:eastAsia="Calibri"/>
              </w:rPr>
              <w:t>darbības, kas vērstas uz uzvedības korekciju.</w:t>
            </w:r>
          </w:p>
          <w:p w14:paraId="3533AD92" w14:textId="77777777" w:rsidR="00910FF8" w:rsidRDefault="00910FF8" w:rsidP="00DD363E">
            <w:pPr>
              <w:jc w:val="both"/>
              <w:rPr>
                <w:rStyle w:val="ui-provider"/>
                <w:rFonts w:eastAsia="Calibri"/>
              </w:rPr>
            </w:pPr>
          </w:p>
          <w:p w14:paraId="1A968D83" w14:textId="54AD8D94" w:rsidR="00910FF8" w:rsidRPr="005977F8" w:rsidRDefault="00910FF8" w:rsidP="00DD363E">
            <w:pPr>
              <w:jc w:val="both"/>
              <w:rPr>
                <w:rStyle w:val="ui-provider"/>
                <w:rFonts w:eastAsia="Calibri"/>
              </w:rPr>
            </w:pPr>
            <w:r>
              <w:rPr>
                <w:rStyle w:val="ui-provider"/>
                <w:rFonts w:eastAsia="Calibri"/>
              </w:rPr>
              <w:t>Pretendents</w:t>
            </w:r>
            <w:r w:rsidR="0075453E">
              <w:rPr>
                <w:rStyle w:val="ui-provider"/>
                <w:rFonts w:eastAsia="Calibri"/>
              </w:rPr>
              <w:t xml:space="preserve"> </w:t>
            </w:r>
            <w:r>
              <w:rPr>
                <w:rStyle w:val="ui-provider"/>
                <w:rFonts w:eastAsia="Calibri"/>
              </w:rPr>
              <w:t xml:space="preserve">nodrošina probācijas klienta </w:t>
            </w:r>
            <w:r w:rsidRPr="00246431">
              <w:rPr>
                <w:rFonts w:eastAsia="Calibri"/>
              </w:rPr>
              <w:t xml:space="preserve"> individuālā</w:t>
            </w:r>
            <w:r w:rsidR="009B47D5">
              <w:rPr>
                <w:rFonts w:eastAsia="Calibri"/>
              </w:rPr>
              <w:t xml:space="preserve"> sociālās</w:t>
            </w:r>
            <w:r w:rsidRPr="00246431">
              <w:rPr>
                <w:rFonts w:eastAsia="Calibri"/>
              </w:rPr>
              <w:t xml:space="preserve"> </w:t>
            </w:r>
            <w:r>
              <w:rPr>
                <w:rFonts w:eastAsia="Calibri"/>
              </w:rPr>
              <w:t xml:space="preserve">rehabilitācijas </w:t>
            </w:r>
            <w:r w:rsidRPr="00246431">
              <w:rPr>
                <w:rFonts w:eastAsia="Calibri"/>
              </w:rPr>
              <w:t xml:space="preserve">plāna </w:t>
            </w:r>
            <w:r>
              <w:rPr>
                <w:rFonts w:eastAsia="Calibri"/>
              </w:rPr>
              <w:t xml:space="preserve">nosūtīšanu Pasūtītājam. </w:t>
            </w:r>
          </w:p>
        </w:tc>
        <w:tc>
          <w:tcPr>
            <w:tcW w:w="4725" w:type="dxa"/>
            <w:tcBorders>
              <w:top w:val="single" w:sz="4" w:space="0" w:color="auto"/>
              <w:left w:val="single" w:sz="4" w:space="0" w:color="auto"/>
              <w:bottom w:val="single" w:sz="4" w:space="0" w:color="auto"/>
              <w:right w:val="single" w:sz="4" w:space="0" w:color="auto"/>
            </w:tcBorders>
            <w:shd w:val="clear" w:color="auto" w:fill="auto"/>
            <w:vAlign w:val="center"/>
          </w:tcPr>
          <w:p w14:paraId="1CBF9B68" w14:textId="77777777" w:rsidR="00DD363E" w:rsidRPr="00DB6852" w:rsidRDefault="00DD363E" w:rsidP="00DD363E">
            <w:pPr>
              <w:jc w:val="both"/>
              <w:rPr>
                <w:rFonts w:eastAsia="Calibri"/>
              </w:rPr>
            </w:pPr>
          </w:p>
        </w:tc>
      </w:tr>
      <w:tr w:rsidR="00DD363E" w:rsidRPr="000311E8" w14:paraId="4CF5E5FB" w14:textId="77777777" w:rsidTr="00FB35EE">
        <w:trPr>
          <w:trHeight w:val="410"/>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54C245C2" w14:textId="77777777" w:rsidR="00DD363E" w:rsidRDefault="00DD363E" w:rsidP="00DD363E">
            <w:pPr>
              <w:jc w:val="center"/>
            </w:pPr>
            <w:r>
              <w:t>1</w:t>
            </w:r>
            <w:r w:rsidR="00B828CF">
              <w:t>4</w:t>
            </w:r>
            <w:r>
              <w:t>.</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3BFB0E1A" w14:textId="77777777" w:rsidR="00DD363E" w:rsidRPr="005977F8" w:rsidRDefault="00DD363E" w:rsidP="00DD363E">
            <w:pPr>
              <w:jc w:val="both"/>
              <w:rPr>
                <w:rFonts w:eastAsia="Calibri"/>
              </w:rPr>
            </w:pPr>
            <w:r>
              <w:rPr>
                <w:rFonts w:eastAsia="Calibri"/>
              </w:rPr>
              <w:t xml:space="preserve">Pretendents nodrošina, ka </w:t>
            </w:r>
            <w:r w:rsidR="009B47D5">
              <w:rPr>
                <w:rFonts w:eastAsia="Calibri"/>
              </w:rPr>
              <w:t>Pakalpojuma</w:t>
            </w:r>
            <w:r>
              <w:rPr>
                <w:rFonts w:eastAsia="Calibri"/>
              </w:rPr>
              <w:t xml:space="preserve"> ietvaros tiek finansēti visu </w:t>
            </w:r>
            <w:r w:rsidR="00316523">
              <w:rPr>
                <w:rFonts w:eastAsia="Calibri"/>
              </w:rPr>
              <w:t>ar P</w:t>
            </w:r>
            <w:r>
              <w:rPr>
                <w:rFonts w:eastAsia="Calibri"/>
              </w:rPr>
              <w:t xml:space="preserve">akalpojumu (speciālistu piesaiste, brīvā laika aktivitātes, interešu izglītība, ceļa izdevumi u.c.) saistītās izmaksas. </w:t>
            </w:r>
          </w:p>
        </w:tc>
        <w:tc>
          <w:tcPr>
            <w:tcW w:w="4725" w:type="dxa"/>
            <w:tcBorders>
              <w:top w:val="single" w:sz="4" w:space="0" w:color="auto"/>
              <w:left w:val="single" w:sz="4" w:space="0" w:color="auto"/>
              <w:bottom w:val="single" w:sz="4" w:space="0" w:color="auto"/>
              <w:right w:val="single" w:sz="4" w:space="0" w:color="auto"/>
            </w:tcBorders>
            <w:shd w:val="clear" w:color="auto" w:fill="auto"/>
            <w:vAlign w:val="center"/>
          </w:tcPr>
          <w:p w14:paraId="2958C121" w14:textId="77777777" w:rsidR="00DD363E" w:rsidRPr="00DB6852" w:rsidRDefault="00DD363E" w:rsidP="00DD363E">
            <w:pPr>
              <w:jc w:val="both"/>
              <w:rPr>
                <w:rFonts w:eastAsia="Calibri"/>
              </w:rPr>
            </w:pPr>
          </w:p>
        </w:tc>
      </w:tr>
      <w:tr w:rsidR="00255C5B" w:rsidRPr="000311E8" w14:paraId="4E64B7C1" w14:textId="77777777" w:rsidTr="00FB35EE">
        <w:trPr>
          <w:trHeight w:val="410"/>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1084A39B" w14:textId="77777777" w:rsidR="00255C5B" w:rsidRDefault="00B828CF" w:rsidP="00DD363E">
            <w:pPr>
              <w:jc w:val="center"/>
            </w:pPr>
            <w:r>
              <w:t>15.</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4B85277B" w14:textId="13D8037C" w:rsidR="00255C5B" w:rsidRPr="00810A1B" w:rsidRDefault="00255C5B" w:rsidP="00DD363E">
            <w:pPr>
              <w:jc w:val="both"/>
              <w:rPr>
                <w:rFonts w:eastAsia="Calibri"/>
              </w:rPr>
            </w:pPr>
            <w:r w:rsidRPr="00810A1B">
              <w:rPr>
                <w:rFonts w:eastAsia="Calibri"/>
              </w:rPr>
              <w:t>Pretendents nodrošina Pakalpojum</w:t>
            </w:r>
            <w:r w:rsidR="009C36B0">
              <w:rPr>
                <w:rFonts w:eastAsia="Calibri"/>
              </w:rPr>
              <w:t>a</w:t>
            </w:r>
            <w:r w:rsidRPr="00810A1B">
              <w:rPr>
                <w:rFonts w:eastAsia="Calibri"/>
              </w:rPr>
              <w:t xml:space="preserve"> </w:t>
            </w:r>
            <w:r w:rsidR="009C36B0">
              <w:rPr>
                <w:rFonts w:eastAsia="Calibri"/>
              </w:rPr>
              <w:t xml:space="preserve">sniegšanu </w:t>
            </w:r>
            <w:r w:rsidRPr="00810A1B">
              <w:rPr>
                <w:rFonts w:eastAsia="Calibri"/>
              </w:rPr>
              <w:t xml:space="preserve">vismaz </w:t>
            </w:r>
            <w:r w:rsidR="00281973">
              <w:rPr>
                <w:rFonts w:eastAsia="Calibri"/>
              </w:rPr>
              <w:t xml:space="preserve">līdz </w:t>
            </w:r>
            <w:r w:rsidR="00EA3536">
              <w:rPr>
                <w:rFonts w:eastAsia="Calibri"/>
              </w:rPr>
              <w:t>2</w:t>
            </w:r>
            <w:r w:rsidR="00281973">
              <w:rPr>
                <w:rFonts w:eastAsia="Calibri"/>
              </w:rPr>
              <w:t>4</w:t>
            </w:r>
            <w:r w:rsidRPr="00810A1B">
              <w:rPr>
                <w:rFonts w:eastAsia="Calibri"/>
              </w:rPr>
              <w:t xml:space="preserve"> (</w:t>
            </w:r>
            <w:r w:rsidR="00EA3536">
              <w:rPr>
                <w:rFonts w:eastAsia="Calibri"/>
              </w:rPr>
              <w:t>div</w:t>
            </w:r>
            <w:r w:rsidR="00281973">
              <w:rPr>
                <w:rFonts w:eastAsia="Calibri"/>
              </w:rPr>
              <w:t>desmit četriem</w:t>
            </w:r>
            <w:r w:rsidRPr="00810A1B">
              <w:rPr>
                <w:rFonts w:eastAsia="Calibri"/>
              </w:rPr>
              <w:t xml:space="preserve">) </w:t>
            </w:r>
            <w:r w:rsidR="00281973">
              <w:rPr>
                <w:rFonts w:eastAsia="Calibri"/>
              </w:rPr>
              <w:t>mēnešiem.</w:t>
            </w:r>
          </w:p>
        </w:tc>
        <w:tc>
          <w:tcPr>
            <w:tcW w:w="4725" w:type="dxa"/>
            <w:tcBorders>
              <w:top w:val="single" w:sz="4" w:space="0" w:color="auto"/>
              <w:left w:val="single" w:sz="4" w:space="0" w:color="auto"/>
              <w:bottom w:val="single" w:sz="4" w:space="0" w:color="auto"/>
              <w:right w:val="single" w:sz="4" w:space="0" w:color="auto"/>
            </w:tcBorders>
            <w:shd w:val="clear" w:color="auto" w:fill="auto"/>
            <w:vAlign w:val="center"/>
          </w:tcPr>
          <w:p w14:paraId="4E488009" w14:textId="77777777" w:rsidR="00255C5B" w:rsidRPr="00DB6852" w:rsidRDefault="00255C5B" w:rsidP="00DD363E">
            <w:pPr>
              <w:jc w:val="both"/>
              <w:rPr>
                <w:rFonts w:eastAsia="Calibri"/>
              </w:rPr>
            </w:pPr>
          </w:p>
        </w:tc>
      </w:tr>
      <w:tr w:rsidR="00910FF8" w:rsidRPr="000311E8" w14:paraId="510EF56F" w14:textId="77777777" w:rsidTr="00FB35EE">
        <w:trPr>
          <w:trHeight w:val="410"/>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08EA42D4" w14:textId="77777777" w:rsidR="00910FF8" w:rsidRDefault="00154DBE" w:rsidP="00DD363E">
            <w:pPr>
              <w:jc w:val="center"/>
            </w:pPr>
            <w:r>
              <w:t>16.</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1E127F15" w14:textId="789B2B12" w:rsidR="00910FF8" w:rsidRPr="00382B3D" w:rsidRDefault="00910FF8" w:rsidP="00910FF8">
            <w:pPr>
              <w:jc w:val="both"/>
            </w:pPr>
            <w:r>
              <w:rPr>
                <w:rStyle w:val="ui-provider"/>
              </w:rPr>
              <w:t xml:space="preserve">Pretendents atbilst Sociālo </w:t>
            </w:r>
            <w:r w:rsidRPr="003B2FBC">
              <w:rPr>
                <w:rStyle w:val="ui-provider"/>
              </w:rPr>
              <w:t>pakalpojumu un sociālās palīdzības likuma 17.</w:t>
            </w:r>
            <w:r w:rsidR="0010321E">
              <w:rPr>
                <w:rStyle w:val="ui-provider"/>
              </w:rPr>
              <w:t> </w:t>
            </w:r>
            <w:r w:rsidRPr="003B2FBC">
              <w:rPr>
                <w:rStyle w:val="ui-provider"/>
              </w:rPr>
              <w:t xml:space="preserve">panta </w:t>
            </w:r>
            <w:r w:rsidRPr="003B2FBC">
              <w:rPr>
                <w:rStyle w:val="ui-provider"/>
              </w:rPr>
              <w:lastRenderedPageBreak/>
              <w:t>pirmās daļas noteiktām prasībām</w:t>
            </w:r>
            <w:r w:rsidRPr="003B2FBC">
              <w:t xml:space="preserve"> un ir pieredz</w:t>
            </w:r>
            <w:r w:rsidR="00382B3D" w:rsidRPr="003B2FBC">
              <w:t xml:space="preserve">e </w:t>
            </w:r>
            <w:r w:rsidR="003B2FBC" w:rsidRPr="003B2FBC">
              <w:t xml:space="preserve">darbā ar bērniem, kuriem identificēti uzvedības traucējumi </w:t>
            </w:r>
            <w:r w:rsidR="003B2FBC">
              <w:t xml:space="preserve">un </w:t>
            </w:r>
            <w:r w:rsidR="003B2FBC" w:rsidRPr="003B2FBC">
              <w:t xml:space="preserve">kuri veikuši </w:t>
            </w:r>
            <w:r w:rsidR="003B2FBC">
              <w:t>noziedzīgu nodarījumu</w:t>
            </w:r>
            <w:r w:rsidR="003B2FBC" w:rsidRPr="003B2FBC">
              <w:t xml:space="preserve">, </w:t>
            </w:r>
            <w:r w:rsidR="00382B3D" w:rsidRPr="003B2FBC">
              <w:t>pakalpojumu nodrošināšanā vismaz 6 (sešus) mēnešus</w:t>
            </w:r>
            <w:r w:rsidR="00200C85" w:rsidRPr="003B2FBC">
              <w:t xml:space="preserve"> (pretendents, iesniedzot piedāvājumu papildus iesniedz pierādījumus par atbilstību prasībām)</w:t>
            </w:r>
            <w:r w:rsidR="00382B3D" w:rsidRPr="003B2FBC">
              <w:t>.</w:t>
            </w:r>
            <w:r w:rsidR="00382B3D">
              <w:t xml:space="preserve"> </w:t>
            </w:r>
            <w:r>
              <w:rPr>
                <w:rFonts w:eastAsia="Calibri"/>
              </w:rPr>
              <w:t xml:space="preserve"> </w:t>
            </w:r>
          </w:p>
        </w:tc>
        <w:tc>
          <w:tcPr>
            <w:tcW w:w="4725" w:type="dxa"/>
            <w:tcBorders>
              <w:top w:val="single" w:sz="4" w:space="0" w:color="auto"/>
              <w:left w:val="single" w:sz="4" w:space="0" w:color="auto"/>
              <w:bottom w:val="single" w:sz="4" w:space="0" w:color="auto"/>
              <w:right w:val="single" w:sz="4" w:space="0" w:color="auto"/>
            </w:tcBorders>
            <w:shd w:val="clear" w:color="auto" w:fill="auto"/>
            <w:vAlign w:val="center"/>
          </w:tcPr>
          <w:p w14:paraId="46A207B8" w14:textId="232F3E71" w:rsidR="00910FF8" w:rsidRPr="00DB6852" w:rsidRDefault="00910FF8" w:rsidP="00DD363E">
            <w:pPr>
              <w:jc w:val="both"/>
              <w:rPr>
                <w:rFonts w:eastAsia="Calibri"/>
              </w:rPr>
            </w:pPr>
          </w:p>
        </w:tc>
      </w:tr>
      <w:tr w:rsidR="00DD363E" w:rsidRPr="000311E8" w14:paraId="41BAB080" w14:textId="77777777" w:rsidTr="00FB35EE">
        <w:trPr>
          <w:trHeight w:val="410"/>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45EA8A20" w14:textId="77777777" w:rsidR="00DD363E" w:rsidRDefault="00DD363E" w:rsidP="00DD363E">
            <w:pPr>
              <w:jc w:val="center"/>
            </w:pPr>
            <w:r>
              <w:t>1</w:t>
            </w:r>
            <w:r w:rsidR="00154DBE">
              <w:t>7</w:t>
            </w:r>
            <w:r>
              <w:t>.</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51C1CF8E" w14:textId="77777777" w:rsidR="00DD363E" w:rsidRDefault="00DD363E" w:rsidP="00DD363E">
            <w:pPr>
              <w:jc w:val="both"/>
              <w:rPr>
                <w:rStyle w:val="ui-provider"/>
              </w:rPr>
            </w:pPr>
            <w:r>
              <w:rPr>
                <w:rStyle w:val="ui-provider"/>
              </w:rPr>
              <w:t xml:space="preserve">Pretendents nodrošina </w:t>
            </w:r>
            <w:r w:rsidRPr="00943D52">
              <w:rPr>
                <w:rStyle w:val="ui-provider"/>
              </w:rPr>
              <w:t>bērna privātās dzīves neaizskaramību, ētikas principu ievērošanu un darbību bērna labākajās interesēs.</w:t>
            </w:r>
          </w:p>
        </w:tc>
        <w:tc>
          <w:tcPr>
            <w:tcW w:w="4725" w:type="dxa"/>
            <w:tcBorders>
              <w:top w:val="single" w:sz="4" w:space="0" w:color="auto"/>
              <w:left w:val="single" w:sz="4" w:space="0" w:color="auto"/>
              <w:bottom w:val="single" w:sz="4" w:space="0" w:color="auto"/>
              <w:right w:val="single" w:sz="4" w:space="0" w:color="auto"/>
            </w:tcBorders>
            <w:shd w:val="clear" w:color="auto" w:fill="auto"/>
            <w:vAlign w:val="center"/>
          </w:tcPr>
          <w:p w14:paraId="134463F0" w14:textId="77777777" w:rsidR="00DD363E" w:rsidRPr="00DB6852" w:rsidRDefault="00DD363E" w:rsidP="00DD363E">
            <w:pPr>
              <w:jc w:val="both"/>
              <w:rPr>
                <w:rFonts w:eastAsia="Calibri"/>
              </w:rPr>
            </w:pPr>
          </w:p>
        </w:tc>
      </w:tr>
      <w:tr w:rsidR="00DD363E" w:rsidRPr="000311E8" w14:paraId="7B6443B2" w14:textId="77777777" w:rsidTr="00FB35EE">
        <w:trPr>
          <w:trHeight w:val="410"/>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3211EED3" w14:textId="77777777" w:rsidR="00DD363E" w:rsidRDefault="00DD363E" w:rsidP="00DD363E">
            <w:pPr>
              <w:jc w:val="center"/>
            </w:pPr>
            <w:r>
              <w:t>1</w:t>
            </w:r>
            <w:r w:rsidR="00154DBE">
              <w:t>8</w:t>
            </w:r>
            <w:r>
              <w:t>.</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7503E3B3" w14:textId="77777777" w:rsidR="00DD363E" w:rsidRPr="00424DF9" w:rsidRDefault="00DD363E" w:rsidP="00DD363E">
            <w:pPr>
              <w:jc w:val="both"/>
              <w:rPr>
                <w:rFonts w:eastAsia="Calibri"/>
              </w:rPr>
            </w:pPr>
            <w:r>
              <w:rPr>
                <w:rStyle w:val="ui-provider"/>
              </w:rPr>
              <w:t xml:space="preserve">Pretendents nodrošina ziņu sniegšanu tiesībaizsardzības institūcijām atbilstoši kompetencei, ja rodas aizdomas, ka probācijas klients varētu būt veicis vai pret viņu varētu būt veiktas prettiesiskas darbības, kā arī nekavējoties mutvārdos un </w:t>
            </w:r>
            <w:proofErr w:type="spellStart"/>
            <w:r>
              <w:rPr>
                <w:rStyle w:val="ui-provider"/>
              </w:rPr>
              <w:t>rakstveidā</w:t>
            </w:r>
            <w:proofErr w:type="spellEnd"/>
            <w:r>
              <w:rPr>
                <w:rStyle w:val="ui-provider"/>
              </w:rPr>
              <w:t xml:space="preserve"> informē par to Pasūtītāju. </w:t>
            </w:r>
          </w:p>
        </w:tc>
        <w:tc>
          <w:tcPr>
            <w:tcW w:w="4725" w:type="dxa"/>
            <w:tcBorders>
              <w:top w:val="single" w:sz="4" w:space="0" w:color="auto"/>
              <w:left w:val="single" w:sz="4" w:space="0" w:color="auto"/>
              <w:bottom w:val="single" w:sz="4" w:space="0" w:color="auto"/>
              <w:right w:val="single" w:sz="4" w:space="0" w:color="auto"/>
            </w:tcBorders>
            <w:shd w:val="clear" w:color="auto" w:fill="auto"/>
            <w:vAlign w:val="center"/>
          </w:tcPr>
          <w:p w14:paraId="31433C12" w14:textId="77777777" w:rsidR="00DD363E" w:rsidRPr="00DB6852" w:rsidRDefault="00DD363E" w:rsidP="00DD363E">
            <w:pPr>
              <w:jc w:val="both"/>
              <w:rPr>
                <w:rFonts w:eastAsia="Calibri"/>
              </w:rPr>
            </w:pPr>
          </w:p>
        </w:tc>
      </w:tr>
      <w:tr w:rsidR="00DD363E" w:rsidRPr="000311E8" w14:paraId="48941ED4" w14:textId="77777777" w:rsidTr="00FB35EE">
        <w:trPr>
          <w:trHeight w:val="410"/>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5085F69A" w14:textId="77777777" w:rsidR="00DD363E" w:rsidRDefault="00DD363E" w:rsidP="00DD363E">
            <w:pPr>
              <w:jc w:val="center"/>
            </w:pPr>
            <w:r>
              <w:t>1</w:t>
            </w:r>
            <w:r w:rsidR="00154DBE">
              <w:t>9</w:t>
            </w:r>
            <w:r>
              <w:t>.</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3E52645C" w14:textId="77777777" w:rsidR="00DD363E" w:rsidRDefault="00DD363E" w:rsidP="00DD363E">
            <w:pPr>
              <w:jc w:val="both"/>
              <w:rPr>
                <w:rFonts w:eastAsia="Calibri"/>
              </w:rPr>
            </w:pPr>
            <w:bookmarkStart w:id="8" w:name="_Hlk174017644"/>
            <w:r>
              <w:rPr>
                <w:rFonts w:eastAsia="Calibri"/>
              </w:rPr>
              <w:t xml:space="preserve">Pretendents nodrošina, ka </w:t>
            </w:r>
            <w:r w:rsidR="00154DBE">
              <w:rPr>
                <w:rFonts w:eastAsia="Calibri"/>
              </w:rPr>
              <w:t>Pakalpojums</w:t>
            </w:r>
            <w:r>
              <w:rPr>
                <w:rFonts w:eastAsia="Calibri"/>
              </w:rPr>
              <w:t xml:space="preserve"> </w:t>
            </w:r>
            <w:bookmarkEnd w:id="8"/>
            <w:r>
              <w:t>tiek nodrošināt</w:t>
            </w:r>
            <w:r w:rsidR="00154DBE">
              <w:t>s</w:t>
            </w:r>
            <w:r>
              <w:t xml:space="preserve"> un sadarbības pārskats tiek sagatavots valsts valodā. </w:t>
            </w:r>
          </w:p>
        </w:tc>
        <w:tc>
          <w:tcPr>
            <w:tcW w:w="4725" w:type="dxa"/>
            <w:tcBorders>
              <w:top w:val="single" w:sz="4" w:space="0" w:color="auto"/>
              <w:left w:val="single" w:sz="4" w:space="0" w:color="auto"/>
              <w:bottom w:val="single" w:sz="4" w:space="0" w:color="auto"/>
              <w:right w:val="single" w:sz="4" w:space="0" w:color="auto"/>
            </w:tcBorders>
            <w:vAlign w:val="center"/>
          </w:tcPr>
          <w:p w14:paraId="79E10545" w14:textId="77777777" w:rsidR="00DD363E" w:rsidRPr="00116656" w:rsidRDefault="00DD363E" w:rsidP="00DD363E">
            <w:pPr>
              <w:jc w:val="both"/>
            </w:pPr>
          </w:p>
        </w:tc>
      </w:tr>
      <w:tr w:rsidR="00DD363E" w:rsidRPr="000311E8" w14:paraId="60BF41BD" w14:textId="77777777" w:rsidTr="00FB35EE">
        <w:trPr>
          <w:trHeight w:val="410"/>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756F811B" w14:textId="77777777" w:rsidR="00DD363E" w:rsidRDefault="00154DBE" w:rsidP="00DD363E">
            <w:pPr>
              <w:jc w:val="center"/>
            </w:pPr>
            <w:r>
              <w:t>20</w:t>
            </w:r>
            <w:r w:rsidR="00DD363E">
              <w:t>.</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51B8DDB2" w14:textId="77777777" w:rsidR="00DD363E" w:rsidRDefault="00DD363E" w:rsidP="00DD363E">
            <w:pPr>
              <w:jc w:val="both"/>
              <w:rPr>
                <w:rFonts w:eastAsia="Calibri"/>
              </w:rPr>
            </w:pPr>
            <w:r>
              <w:t xml:space="preserve">Pretendents nodrošina </w:t>
            </w:r>
            <w:r w:rsidRPr="002508A7">
              <w:t xml:space="preserve">informācijas iegūšanu, lietošanu un glabāšanu atbilstoši ierobežotas pieejamības informācijas statusam un personu datu </w:t>
            </w:r>
            <w:r>
              <w:t>apstrādes</w:t>
            </w:r>
            <w:r w:rsidRPr="002508A7">
              <w:t xml:space="preserve"> prasībām.</w:t>
            </w:r>
          </w:p>
        </w:tc>
        <w:tc>
          <w:tcPr>
            <w:tcW w:w="4725" w:type="dxa"/>
            <w:tcBorders>
              <w:top w:val="single" w:sz="4" w:space="0" w:color="auto"/>
              <w:left w:val="single" w:sz="4" w:space="0" w:color="auto"/>
              <w:bottom w:val="single" w:sz="4" w:space="0" w:color="auto"/>
              <w:right w:val="single" w:sz="4" w:space="0" w:color="auto"/>
            </w:tcBorders>
            <w:vAlign w:val="center"/>
          </w:tcPr>
          <w:p w14:paraId="3C1DDD4A" w14:textId="77777777" w:rsidR="00DD363E" w:rsidRPr="009C4CD8" w:rsidRDefault="00DD363E" w:rsidP="00DD363E">
            <w:pPr>
              <w:jc w:val="both"/>
            </w:pPr>
          </w:p>
        </w:tc>
      </w:tr>
      <w:tr w:rsidR="00DD363E" w:rsidRPr="000311E8" w14:paraId="3D85E237" w14:textId="77777777" w:rsidTr="00FB35EE">
        <w:trPr>
          <w:trHeight w:val="410"/>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2449D20B" w14:textId="77777777" w:rsidR="00DD363E" w:rsidRDefault="00B828CF" w:rsidP="00DD363E">
            <w:pPr>
              <w:jc w:val="center"/>
            </w:pPr>
            <w:r>
              <w:t>2</w:t>
            </w:r>
            <w:r w:rsidR="00154DBE">
              <w:t>1</w:t>
            </w:r>
            <w:r w:rsidR="00DD363E">
              <w:t>.</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3F0BB66E" w14:textId="5CBB7A3A" w:rsidR="00DD363E" w:rsidRDefault="003B4E31" w:rsidP="00DD363E">
            <w:pPr>
              <w:jc w:val="both"/>
              <w:rPr>
                <w:rFonts w:eastAsia="Calibri"/>
              </w:rPr>
            </w:pPr>
            <w:r>
              <w:t>Pre</w:t>
            </w:r>
            <w:r w:rsidR="00154DBE">
              <w:t>t</w:t>
            </w:r>
            <w:r>
              <w:t>endents n</w:t>
            </w:r>
            <w:r w:rsidR="00DD363E" w:rsidRPr="002508A7">
              <w:t>odrošin</w:t>
            </w:r>
            <w:r>
              <w:t>a</w:t>
            </w:r>
            <w:r w:rsidR="00DD363E" w:rsidRPr="002508A7">
              <w:t xml:space="preserve"> vides drošības, ugunsdrošības un higiēnas prasību ievērošanu</w:t>
            </w:r>
            <w:r w:rsidR="00DD363E">
              <w:t xml:space="preserve"> </w:t>
            </w:r>
            <w:r w:rsidR="00154DBE">
              <w:t>P</w:t>
            </w:r>
            <w:r w:rsidR="00DD363E" w:rsidRPr="00E01076">
              <w:rPr>
                <w:rFonts w:eastAsia="Calibri"/>
              </w:rPr>
              <w:t>akalpojum</w:t>
            </w:r>
            <w:r w:rsidR="00154DBE">
              <w:rPr>
                <w:rFonts w:eastAsia="Calibri"/>
              </w:rPr>
              <w:t>a</w:t>
            </w:r>
            <w:r w:rsidR="00DD363E">
              <w:rPr>
                <w:rFonts w:eastAsia="Calibri"/>
              </w:rPr>
              <w:t xml:space="preserve"> </w:t>
            </w:r>
            <w:r w:rsidR="00DD363E">
              <w:t>laikā.</w:t>
            </w:r>
          </w:p>
        </w:tc>
        <w:tc>
          <w:tcPr>
            <w:tcW w:w="4725" w:type="dxa"/>
            <w:tcBorders>
              <w:top w:val="single" w:sz="4" w:space="0" w:color="auto"/>
              <w:left w:val="single" w:sz="4" w:space="0" w:color="auto"/>
              <w:bottom w:val="single" w:sz="4" w:space="0" w:color="auto"/>
              <w:right w:val="single" w:sz="4" w:space="0" w:color="auto"/>
            </w:tcBorders>
            <w:vAlign w:val="center"/>
          </w:tcPr>
          <w:p w14:paraId="3F6269E9" w14:textId="77777777" w:rsidR="00DD363E" w:rsidRPr="002508A7" w:rsidRDefault="00DD363E" w:rsidP="00DD363E">
            <w:pPr>
              <w:jc w:val="both"/>
            </w:pPr>
          </w:p>
        </w:tc>
      </w:tr>
      <w:tr w:rsidR="00DD363E" w:rsidRPr="000311E8" w14:paraId="46273624" w14:textId="77777777" w:rsidTr="00FB35EE">
        <w:trPr>
          <w:trHeight w:val="410"/>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54443843" w14:textId="77777777" w:rsidR="00DD363E" w:rsidRDefault="00B828CF" w:rsidP="00DD363E">
            <w:pPr>
              <w:jc w:val="center"/>
            </w:pPr>
            <w:r>
              <w:t>2</w:t>
            </w:r>
            <w:r w:rsidR="00154DBE">
              <w:t>2</w:t>
            </w:r>
            <w:r w:rsidR="00DD363E">
              <w:t xml:space="preserve">. </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582F4BD6" w14:textId="77777777" w:rsidR="00DD363E" w:rsidRDefault="00DD363E" w:rsidP="00DD363E">
            <w:pPr>
              <w:jc w:val="both"/>
              <w:rPr>
                <w:rFonts w:eastAsia="Calibri"/>
              </w:rPr>
            </w:pPr>
            <w:r>
              <w:t xml:space="preserve">Pretendents nodrošina </w:t>
            </w:r>
            <w:r w:rsidRPr="002508A7">
              <w:t xml:space="preserve">iespēju </w:t>
            </w:r>
            <w:r>
              <w:t xml:space="preserve">probācijas klientam </w:t>
            </w:r>
            <w:r w:rsidRPr="002508A7">
              <w:t>iesniegt sūdzības un mutiskus vai rakstiskus priekšlikumus darba uzlabošanai, kā arī nodrošināt iesniegto sūdzību un priekšlikumu izskatīšanu un izvērtēšanu.</w:t>
            </w:r>
          </w:p>
        </w:tc>
        <w:tc>
          <w:tcPr>
            <w:tcW w:w="4725" w:type="dxa"/>
            <w:tcBorders>
              <w:top w:val="single" w:sz="4" w:space="0" w:color="auto"/>
              <w:left w:val="single" w:sz="4" w:space="0" w:color="auto"/>
              <w:bottom w:val="single" w:sz="4" w:space="0" w:color="auto"/>
              <w:right w:val="single" w:sz="4" w:space="0" w:color="auto"/>
            </w:tcBorders>
            <w:vAlign w:val="center"/>
          </w:tcPr>
          <w:p w14:paraId="297D475B" w14:textId="77777777" w:rsidR="00DD363E" w:rsidRPr="002508A7" w:rsidRDefault="00DD363E" w:rsidP="00DD363E">
            <w:pPr>
              <w:jc w:val="both"/>
            </w:pPr>
          </w:p>
        </w:tc>
      </w:tr>
      <w:tr w:rsidR="00255C5B" w:rsidRPr="000311E8" w14:paraId="112C2919" w14:textId="77777777" w:rsidTr="00FB35EE">
        <w:trPr>
          <w:trHeight w:val="410"/>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6954D2E0" w14:textId="77777777" w:rsidR="00255C5B" w:rsidRDefault="00B828CF" w:rsidP="00DD363E">
            <w:pPr>
              <w:jc w:val="center"/>
            </w:pPr>
            <w:r>
              <w:t>2</w:t>
            </w:r>
            <w:r w:rsidR="00154DBE">
              <w:t>3</w:t>
            </w:r>
            <w:r>
              <w:t>.</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762AC65F" w14:textId="77777777" w:rsidR="00255C5B" w:rsidRDefault="00255C5B" w:rsidP="00DD363E">
            <w:pPr>
              <w:jc w:val="both"/>
            </w:pPr>
            <w:r>
              <w:t xml:space="preserve">Pretendents nodrošina </w:t>
            </w:r>
            <w:r w:rsidR="00B2561D">
              <w:t xml:space="preserve">Pakalpojumu atbilstoši Bērnu tiesību aizsardzības likumā noteiktajiem bērnu tiesību aizsardzības principiem. </w:t>
            </w:r>
          </w:p>
        </w:tc>
        <w:tc>
          <w:tcPr>
            <w:tcW w:w="4725" w:type="dxa"/>
            <w:tcBorders>
              <w:top w:val="single" w:sz="4" w:space="0" w:color="auto"/>
              <w:left w:val="single" w:sz="4" w:space="0" w:color="auto"/>
              <w:bottom w:val="single" w:sz="4" w:space="0" w:color="auto"/>
              <w:right w:val="single" w:sz="4" w:space="0" w:color="auto"/>
            </w:tcBorders>
            <w:vAlign w:val="center"/>
          </w:tcPr>
          <w:p w14:paraId="62091309" w14:textId="77777777" w:rsidR="00255C5B" w:rsidRPr="002508A7" w:rsidRDefault="00255C5B" w:rsidP="00DD363E">
            <w:pPr>
              <w:jc w:val="both"/>
            </w:pPr>
          </w:p>
        </w:tc>
      </w:tr>
      <w:tr w:rsidR="00374411" w:rsidRPr="000311E8" w14:paraId="65BB9CD8" w14:textId="77777777" w:rsidTr="00FB35EE">
        <w:trPr>
          <w:trHeight w:val="410"/>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0DB6E3A5" w14:textId="26DCD9A4" w:rsidR="00374411" w:rsidRDefault="00374411" w:rsidP="00DD363E">
            <w:pPr>
              <w:jc w:val="center"/>
            </w:pPr>
            <w:r>
              <w:t>24.</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3C47F594" w14:textId="308FF81F" w:rsidR="00374411" w:rsidRDefault="00374411" w:rsidP="00DD363E">
            <w:pPr>
              <w:jc w:val="both"/>
            </w:pPr>
            <w:r>
              <w:t>Pretendents iesniedz izvērstu Pakalpojuma un tā izmaksu aprakstu.</w:t>
            </w:r>
          </w:p>
        </w:tc>
        <w:tc>
          <w:tcPr>
            <w:tcW w:w="4725" w:type="dxa"/>
            <w:tcBorders>
              <w:top w:val="single" w:sz="4" w:space="0" w:color="auto"/>
              <w:left w:val="single" w:sz="4" w:space="0" w:color="auto"/>
              <w:bottom w:val="single" w:sz="4" w:space="0" w:color="auto"/>
              <w:right w:val="single" w:sz="4" w:space="0" w:color="auto"/>
            </w:tcBorders>
            <w:vAlign w:val="center"/>
          </w:tcPr>
          <w:p w14:paraId="2FA4F0EE" w14:textId="77777777" w:rsidR="00374411" w:rsidRPr="002508A7" w:rsidRDefault="00374411" w:rsidP="00DD363E">
            <w:pPr>
              <w:jc w:val="both"/>
            </w:pPr>
          </w:p>
        </w:tc>
      </w:tr>
    </w:tbl>
    <w:p w14:paraId="66315BFA" w14:textId="77777777" w:rsidR="00255C5B" w:rsidRDefault="00255C5B" w:rsidP="00DD3DCE">
      <w:pPr>
        <w:suppressAutoHyphens/>
        <w:ind w:firstLine="709"/>
        <w:jc w:val="both"/>
        <w:rPr>
          <w:rFonts w:eastAsia="Calibri"/>
          <w:lang w:eastAsia="lv-LV"/>
        </w:rPr>
      </w:pPr>
    </w:p>
    <w:p w14:paraId="0EA272FF" w14:textId="77777777" w:rsidR="00772E61" w:rsidRDefault="00226146" w:rsidP="00DD3DCE">
      <w:pPr>
        <w:suppressAutoHyphens/>
        <w:ind w:firstLine="709"/>
        <w:jc w:val="both"/>
        <w:rPr>
          <w:rFonts w:eastAsia="Calibri"/>
          <w:lang w:eastAsia="lv-LV"/>
        </w:rPr>
      </w:pPr>
      <w:r>
        <w:rPr>
          <w:rFonts w:eastAsia="Calibri"/>
          <w:lang w:eastAsia="lv-LV"/>
        </w:rPr>
        <w:br w:type="textWrapping" w:clear="all"/>
      </w:r>
    </w:p>
    <w:p w14:paraId="092246B4" w14:textId="77777777" w:rsidR="00A47FDF" w:rsidRPr="00A47FDF" w:rsidRDefault="00A47FDF" w:rsidP="00A47FDF">
      <w:pPr>
        <w:tabs>
          <w:tab w:val="left" w:pos="2747"/>
        </w:tabs>
        <w:spacing w:after="160" w:line="256" w:lineRule="auto"/>
        <w:rPr>
          <w:i/>
        </w:rPr>
      </w:pPr>
      <w:r w:rsidRPr="00A47FDF">
        <w:rPr>
          <w:i/>
        </w:rPr>
        <w:t>_______   ____________________________        _______________   __________________</w:t>
      </w:r>
    </w:p>
    <w:p w14:paraId="00553F26" w14:textId="27C1FA11" w:rsidR="00BC68FA" w:rsidRDefault="00A47FDF" w:rsidP="0075453E">
      <w:pPr>
        <w:tabs>
          <w:tab w:val="left" w:pos="2747"/>
        </w:tabs>
        <w:spacing w:after="160" w:line="256" w:lineRule="auto"/>
        <w:rPr>
          <w:i/>
          <w:vertAlign w:val="superscript"/>
        </w:rPr>
      </w:pPr>
      <w:r w:rsidRPr="00A47FDF">
        <w:rPr>
          <w:i/>
          <w:vertAlign w:val="superscript"/>
        </w:rPr>
        <w:t xml:space="preserve">   (datums)                                    (amats)                                                                      (paraksts )                                   (paraksta atšifrējums)</w:t>
      </w:r>
    </w:p>
    <w:p w14:paraId="57A31911" w14:textId="77777777" w:rsidR="0075453E" w:rsidRPr="0075453E" w:rsidRDefault="0075453E" w:rsidP="0075453E">
      <w:pPr>
        <w:tabs>
          <w:tab w:val="left" w:pos="2747"/>
        </w:tabs>
        <w:spacing w:after="160" w:line="256" w:lineRule="auto"/>
        <w:rPr>
          <w:i/>
          <w:vertAlign w:val="superscript"/>
        </w:rPr>
      </w:pPr>
    </w:p>
    <w:p w14:paraId="61643DB7" w14:textId="77777777" w:rsidR="00BC68FA" w:rsidRDefault="00BC68FA" w:rsidP="00584B3D">
      <w:pPr>
        <w:tabs>
          <w:tab w:val="left" w:pos="2747"/>
        </w:tabs>
        <w:spacing w:after="160" w:line="256" w:lineRule="auto"/>
        <w:jc w:val="right"/>
      </w:pPr>
    </w:p>
    <w:p w14:paraId="5DA07610" w14:textId="77777777" w:rsidR="00BC68FA" w:rsidRDefault="00BC68FA" w:rsidP="00584B3D">
      <w:pPr>
        <w:tabs>
          <w:tab w:val="left" w:pos="2747"/>
        </w:tabs>
        <w:spacing w:after="160" w:line="256" w:lineRule="auto"/>
        <w:jc w:val="right"/>
      </w:pPr>
    </w:p>
    <w:p w14:paraId="42F4F325" w14:textId="77777777" w:rsidR="009477B6" w:rsidRDefault="009477B6" w:rsidP="004E0923">
      <w:pPr>
        <w:tabs>
          <w:tab w:val="left" w:pos="2747"/>
        </w:tabs>
        <w:spacing w:after="160" w:line="256" w:lineRule="auto"/>
        <w:jc w:val="right"/>
      </w:pPr>
    </w:p>
    <w:p w14:paraId="6424A4D1" w14:textId="77777777" w:rsidR="009477B6" w:rsidRDefault="009477B6" w:rsidP="004E0923">
      <w:pPr>
        <w:tabs>
          <w:tab w:val="left" w:pos="2747"/>
        </w:tabs>
        <w:spacing w:after="160" w:line="256" w:lineRule="auto"/>
        <w:jc w:val="right"/>
      </w:pPr>
    </w:p>
    <w:p w14:paraId="3A129F96" w14:textId="4A20B74B" w:rsidR="00DD3DCE" w:rsidRPr="004E0923" w:rsidRDefault="00D419FC" w:rsidP="004E0923">
      <w:pPr>
        <w:tabs>
          <w:tab w:val="left" w:pos="2747"/>
        </w:tabs>
        <w:spacing w:after="160" w:line="256" w:lineRule="auto"/>
        <w:jc w:val="right"/>
        <w:rPr>
          <w:i/>
          <w:vertAlign w:val="superscript"/>
        </w:rPr>
      </w:pPr>
      <w:r>
        <w:lastRenderedPageBreak/>
        <w:t>Pielikums Nr.</w:t>
      </w:r>
      <w:r w:rsidR="00801A63">
        <w:t xml:space="preserve"> </w:t>
      </w:r>
      <w:r>
        <w:t>2</w:t>
      </w:r>
    </w:p>
    <w:p w14:paraId="77811588" w14:textId="77777777" w:rsidR="00DD3DCE" w:rsidRDefault="00DD3DCE" w:rsidP="00DD3DCE">
      <w:pPr>
        <w:tabs>
          <w:tab w:val="left" w:pos="2747"/>
        </w:tabs>
        <w:spacing w:after="160" w:line="257" w:lineRule="auto"/>
        <w:contextualSpacing/>
        <w:jc w:val="center"/>
        <w:rPr>
          <w:b/>
          <w:sz w:val="28"/>
          <w:szCs w:val="28"/>
        </w:rPr>
      </w:pPr>
      <w:r>
        <w:rPr>
          <w:b/>
          <w:sz w:val="28"/>
          <w:szCs w:val="28"/>
        </w:rPr>
        <w:t>FINANŠU PIEDĀVĀJUMS</w:t>
      </w:r>
    </w:p>
    <w:p w14:paraId="08BD4A38" w14:textId="07C0B210" w:rsidR="00762EFD" w:rsidRDefault="00801A63" w:rsidP="004E0923">
      <w:pPr>
        <w:jc w:val="center"/>
        <w:rPr>
          <w:b/>
          <w:i/>
          <w:sz w:val="28"/>
        </w:rPr>
      </w:pPr>
      <w:r w:rsidRPr="00801A63">
        <w:rPr>
          <w:b/>
          <w:i/>
          <w:sz w:val="28"/>
        </w:rPr>
        <w:t>"</w:t>
      </w:r>
      <w:r w:rsidR="00172FDF" w:rsidRPr="00632603">
        <w:rPr>
          <w:rFonts w:eastAsia="Calibri"/>
          <w:b/>
          <w:i/>
          <w:sz w:val="28"/>
          <w:szCs w:val="28"/>
        </w:rPr>
        <w:t xml:space="preserve">Par </w:t>
      </w:r>
      <w:r w:rsidR="00D7681A">
        <w:rPr>
          <w:b/>
          <w:i/>
          <w:sz w:val="28"/>
          <w:szCs w:val="28"/>
        </w:rPr>
        <w:t xml:space="preserve">individuālās sociālās rehabilitācijas </w:t>
      </w:r>
      <w:r w:rsidR="00D7681A" w:rsidRPr="00C63EE0">
        <w:rPr>
          <w:rFonts w:eastAsia="Calibri"/>
          <w:b/>
          <w:i/>
          <w:sz w:val="28"/>
          <w:szCs w:val="28"/>
        </w:rPr>
        <w:t>pakalpojum</w:t>
      </w:r>
      <w:r w:rsidR="00FE687C">
        <w:rPr>
          <w:rFonts w:eastAsia="Calibri"/>
          <w:b/>
          <w:i/>
          <w:sz w:val="28"/>
          <w:szCs w:val="28"/>
        </w:rPr>
        <w:t>u</w:t>
      </w:r>
      <w:r w:rsidRPr="00801A63">
        <w:rPr>
          <w:rFonts w:eastAsia="Calibri"/>
          <w:b/>
          <w:i/>
          <w:sz w:val="28"/>
          <w:szCs w:val="28"/>
        </w:rPr>
        <w:t>"</w:t>
      </w:r>
    </w:p>
    <w:p w14:paraId="067BB641" w14:textId="77777777" w:rsidR="004E0923" w:rsidRPr="004E0923" w:rsidRDefault="004E0923" w:rsidP="004E0923">
      <w:pPr>
        <w:jc w:val="center"/>
        <w:rPr>
          <w:b/>
          <w:i/>
          <w:sz w:val="28"/>
        </w:rPr>
      </w:pPr>
    </w:p>
    <w:tbl>
      <w:tblPr>
        <w:tblpPr w:leftFromText="180" w:rightFromText="180" w:vertAnchor="text" w:tblpY="1"/>
        <w:tblOverlap w:val="neve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9"/>
        <w:gridCol w:w="4259"/>
        <w:gridCol w:w="1418"/>
        <w:gridCol w:w="1276"/>
        <w:gridCol w:w="1417"/>
        <w:gridCol w:w="1559"/>
      </w:tblGrid>
      <w:tr w:rsidR="0075724C" w:rsidRPr="00B5745A" w14:paraId="438B7E36" w14:textId="3575EC61" w:rsidTr="0075724C">
        <w:trPr>
          <w:trHeight w:val="847"/>
        </w:trPr>
        <w:tc>
          <w:tcPr>
            <w:tcW w:w="839" w:type="dxa"/>
          </w:tcPr>
          <w:p w14:paraId="60D4F5D9" w14:textId="77777777" w:rsidR="0075724C" w:rsidRPr="00B5745A" w:rsidRDefault="0075724C" w:rsidP="00B5745A">
            <w:pPr>
              <w:suppressAutoHyphens/>
              <w:jc w:val="center"/>
              <w:rPr>
                <w:b/>
                <w:i/>
                <w:sz w:val="20"/>
                <w:szCs w:val="20"/>
                <w:lang w:eastAsia="ar-SA"/>
              </w:rPr>
            </w:pPr>
            <w:r w:rsidRPr="00B5745A">
              <w:rPr>
                <w:b/>
                <w:i/>
                <w:sz w:val="20"/>
                <w:szCs w:val="20"/>
                <w:lang w:eastAsia="ar-SA"/>
              </w:rPr>
              <w:t>Nr.</w:t>
            </w:r>
          </w:p>
        </w:tc>
        <w:tc>
          <w:tcPr>
            <w:tcW w:w="4259" w:type="dxa"/>
          </w:tcPr>
          <w:p w14:paraId="64E865D0" w14:textId="77777777" w:rsidR="0075724C" w:rsidRPr="00B5745A" w:rsidRDefault="0075724C" w:rsidP="00B5745A">
            <w:pPr>
              <w:suppressAutoHyphens/>
              <w:jc w:val="center"/>
              <w:rPr>
                <w:b/>
                <w:i/>
                <w:sz w:val="20"/>
                <w:szCs w:val="20"/>
                <w:lang w:eastAsia="ar-SA"/>
              </w:rPr>
            </w:pPr>
            <w:r w:rsidRPr="00B5745A">
              <w:rPr>
                <w:b/>
                <w:i/>
                <w:sz w:val="20"/>
                <w:szCs w:val="20"/>
                <w:lang w:eastAsia="ar-SA"/>
              </w:rPr>
              <w:t>Iepirkuma priekšmets</w:t>
            </w:r>
          </w:p>
          <w:p w14:paraId="4296D08D" w14:textId="77777777" w:rsidR="0075724C" w:rsidRPr="00B5745A" w:rsidRDefault="0075724C" w:rsidP="00B5745A">
            <w:pPr>
              <w:suppressAutoHyphens/>
              <w:jc w:val="center"/>
              <w:rPr>
                <w:b/>
                <w:i/>
                <w:sz w:val="20"/>
                <w:szCs w:val="20"/>
                <w:lang w:eastAsia="ar-SA"/>
              </w:rPr>
            </w:pPr>
          </w:p>
        </w:tc>
        <w:tc>
          <w:tcPr>
            <w:tcW w:w="1418" w:type="dxa"/>
          </w:tcPr>
          <w:p w14:paraId="2ECB91F5" w14:textId="77777777" w:rsidR="0075724C" w:rsidRPr="00B5745A" w:rsidRDefault="0075724C" w:rsidP="00B5745A">
            <w:pPr>
              <w:suppressAutoHyphens/>
              <w:jc w:val="center"/>
              <w:rPr>
                <w:b/>
                <w:i/>
                <w:sz w:val="20"/>
                <w:szCs w:val="20"/>
                <w:lang w:eastAsia="ar-SA"/>
              </w:rPr>
            </w:pPr>
            <w:r w:rsidRPr="00B5745A">
              <w:rPr>
                <w:b/>
                <w:i/>
                <w:sz w:val="20"/>
                <w:szCs w:val="20"/>
                <w:lang w:eastAsia="ar-SA"/>
              </w:rPr>
              <w:t>Cena</w:t>
            </w:r>
          </w:p>
          <w:p w14:paraId="52AB2A96" w14:textId="77777777" w:rsidR="0075724C" w:rsidRPr="00B5745A" w:rsidRDefault="0075724C" w:rsidP="00B5745A">
            <w:pPr>
              <w:suppressAutoHyphens/>
              <w:jc w:val="center"/>
              <w:rPr>
                <w:b/>
                <w:i/>
                <w:sz w:val="20"/>
                <w:szCs w:val="20"/>
                <w:lang w:eastAsia="ar-SA"/>
              </w:rPr>
            </w:pPr>
            <w:r w:rsidRPr="00B5745A">
              <w:rPr>
                <w:b/>
                <w:i/>
                <w:sz w:val="20"/>
                <w:szCs w:val="20"/>
                <w:lang w:eastAsia="ar-SA"/>
              </w:rPr>
              <w:t>EUR bez PVN</w:t>
            </w:r>
          </w:p>
        </w:tc>
        <w:tc>
          <w:tcPr>
            <w:tcW w:w="1276" w:type="dxa"/>
          </w:tcPr>
          <w:p w14:paraId="0B8D9A62" w14:textId="77777777" w:rsidR="0075724C" w:rsidRPr="00B5745A" w:rsidRDefault="0075724C" w:rsidP="00B5745A">
            <w:pPr>
              <w:suppressAutoHyphens/>
              <w:jc w:val="center"/>
              <w:rPr>
                <w:b/>
                <w:i/>
                <w:sz w:val="20"/>
                <w:szCs w:val="20"/>
                <w:lang w:eastAsia="ar-SA"/>
              </w:rPr>
            </w:pPr>
            <w:r w:rsidRPr="00B5745A">
              <w:rPr>
                <w:b/>
                <w:i/>
                <w:sz w:val="20"/>
                <w:szCs w:val="20"/>
                <w:lang w:eastAsia="ar-SA"/>
              </w:rPr>
              <w:t>PVN 21% (EUR)*</w:t>
            </w:r>
          </w:p>
        </w:tc>
        <w:tc>
          <w:tcPr>
            <w:tcW w:w="1417" w:type="dxa"/>
          </w:tcPr>
          <w:p w14:paraId="52684591" w14:textId="77777777" w:rsidR="0075724C" w:rsidRPr="00B5745A" w:rsidRDefault="0075724C" w:rsidP="00B5745A">
            <w:pPr>
              <w:suppressAutoHyphens/>
              <w:jc w:val="center"/>
              <w:rPr>
                <w:b/>
                <w:i/>
                <w:sz w:val="20"/>
                <w:szCs w:val="20"/>
                <w:lang w:eastAsia="ar-SA"/>
              </w:rPr>
            </w:pPr>
            <w:r w:rsidRPr="00B5745A">
              <w:rPr>
                <w:b/>
                <w:i/>
                <w:sz w:val="20"/>
                <w:szCs w:val="20"/>
                <w:lang w:eastAsia="ar-SA"/>
              </w:rPr>
              <w:t>Cena</w:t>
            </w:r>
          </w:p>
          <w:p w14:paraId="0541ACB6" w14:textId="77777777" w:rsidR="0075724C" w:rsidRPr="00B5745A" w:rsidRDefault="0075724C" w:rsidP="00B5745A">
            <w:pPr>
              <w:suppressAutoHyphens/>
              <w:jc w:val="center"/>
              <w:rPr>
                <w:b/>
                <w:i/>
                <w:sz w:val="20"/>
                <w:szCs w:val="20"/>
                <w:lang w:eastAsia="ar-SA"/>
              </w:rPr>
            </w:pPr>
            <w:r w:rsidRPr="00B5745A">
              <w:rPr>
                <w:b/>
                <w:i/>
                <w:sz w:val="20"/>
                <w:szCs w:val="20"/>
                <w:lang w:eastAsia="ar-SA"/>
              </w:rPr>
              <w:t>EUR ar PVN*</w:t>
            </w:r>
          </w:p>
        </w:tc>
        <w:tc>
          <w:tcPr>
            <w:tcW w:w="1559" w:type="dxa"/>
          </w:tcPr>
          <w:p w14:paraId="07FA09BA" w14:textId="5B343306" w:rsidR="00C86238" w:rsidRPr="00B5745A" w:rsidRDefault="0075724C" w:rsidP="001A09B6">
            <w:pPr>
              <w:suppressAutoHyphens/>
              <w:jc w:val="center"/>
              <w:rPr>
                <w:b/>
                <w:i/>
                <w:sz w:val="20"/>
                <w:szCs w:val="20"/>
                <w:lang w:eastAsia="ar-SA"/>
              </w:rPr>
            </w:pPr>
            <w:r>
              <w:rPr>
                <w:b/>
                <w:i/>
                <w:sz w:val="20"/>
                <w:szCs w:val="20"/>
                <w:lang w:eastAsia="ar-SA"/>
              </w:rPr>
              <w:t>Piešķirtie punkt</w:t>
            </w:r>
            <w:r w:rsidR="00C86238">
              <w:rPr>
                <w:b/>
                <w:i/>
                <w:sz w:val="20"/>
                <w:szCs w:val="20"/>
                <w:lang w:eastAsia="ar-SA"/>
              </w:rPr>
              <w:t>i</w:t>
            </w:r>
            <w:r w:rsidR="001A09B6">
              <w:rPr>
                <w:b/>
                <w:i/>
                <w:sz w:val="20"/>
                <w:szCs w:val="20"/>
                <w:lang w:eastAsia="ar-SA"/>
              </w:rPr>
              <w:t xml:space="preserve"> (aprēķins tiks veikts no cenas bez PVN)</w:t>
            </w:r>
          </w:p>
        </w:tc>
      </w:tr>
      <w:tr w:rsidR="0075724C" w:rsidRPr="00B5745A" w14:paraId="164755DB" w14:textId="47DE2D34" w:rsidTr="0075724C">
        <w:trPr>
          <w:trHeight w:val="847"/>
        </w:trPr>
        <w:tc>
          <w:tcPr>
            <w:tcW w:w="839" w:type="dxa"/>
          </w:tcPr>
          <w:p w14:paraId="5975AB04" w14:textId="781316A0" w:rsidR="0075724C" w:rsidRPr="00B5745A" w:rsidRDefault="00C41D18" w:rsidP="00B5745A">
            <w:pPr>
              <w:suppressAutoHyphens/>
              <w:jc w:val="center"/>
              <w:rPr>
                <w:b/>
                <w:sz w:val="20"/>
                <w:szCs w:val="20"/>
                <w:lang w:eastAsia="ar-SA"/>
              </w:rPr>
            </w:pPr>
            <w:r>
              <w:rPr>
                <w:b/>
                <w:sz w:val="20"/>
                <w:szCs w:val="20"/>
                <w:lang w:eastAsia="ar-SA"/>
              </w:rPr>
              <w:t>1.</w:t>
            </w:r>
          </w:p>
        </w:tc>
        <w:tc>
          <w:tcPr>
            <w:tcW w:w="4259" w:type="dxa"/>
          </w:tcPr>
          <w:p w14:paraId="122EAAA6" w14:textId="4873E8B2" w:rsidR="0075724C" w:rsidRPr="00B5745A" w:rsidRDefault="0075724C" w:rsidP="00B5745A">
            <w:pPr>
              <w:suppressAutoHyphens/>
              <w:jc w:val="both"/>
              <w:rPr>
                <w:i/>
                <w:sz w:val="20"/>
                <w:szCs w:val="20"/>
                <w:lang w:eastAsia="ar-SA"/>
              </w:rPr>
            </w:pPr>
            <w:proofErr w:type="spellStart"/>
            <w:r w:rsidRPr="00B5745A">
              <w:rPr>
                <w:lang w:eastAsia="ar-SA"/>
              </w:rPr>
              <w:t>Izvērtējuma</w:t>
            </w:r>
            <w:proofErr w:type="spellEnd"/>
            <w:r w:rsidRPr="00B5745A">
              <w:rPr>
                <w:lang w:eastAsia="ar-SA"/>
              </w:rPr>
              <w:t xml:space="preserve"> sagatavošana, </w:t>
            </w:r>
            <w:r w:rsidRPr="00B5745A">
              <w:t>lai noteiktu bērna atbilstību Pakalpojuma saņemšanai</w:t>
            </w:r>
            <w:r>
              <w:t xml:space="preserve"> </w:t>
            </w:r>
            <w:r w:rsidRPr="00B5745A">
              <w:rPr>
                <w:i/>
              </w:rPr>
              <w:t xml:space="preserve">(Norāda cenu par </w:t>
            </w:r>
            <w:proofErr w:type="spellStart"/>
            <w:r w:rsidRPr="00B5745A">
              <w:rPr>
                <w:i/>
              </w:rPr>
              <w:t>izvērtējumu</w:t>
            </w:r>
            <w:proofErr w:type="spellEnd"/>
            <w:r w:rsidRPr="00B5745A">
              <w:rPr>
                <w:i/>
              </w:rPr>
              <w:t>)</w:t>
            </w:r>
          </w:p>
        </w:tc>
        <w:tc>
          <w:tcPr>
            <w:tcW w:w="1418" w:type="dxa"/>
          </w:tcPr>
          <w:p w14:paraId="23554EE4" w14:textId="77777777" w:rsidR="0075724C" w:rsidRPr="00B5745A" w:rsidRDefault="0075724C" w:rsidP="00B5745A">
            <w:pPr>
              <w:suppressAutoHyphens/>
              <w:jc w:val="center"/>
              <w:rPr>
                <w:b/>
                <w:i/>
                <w:sz w:val="20"/>
                <w:szCs w:val="20"/>
                <w:highlight w:val="yellow"/>
                <w:lang w:eastAsia="ar-SA"/>
              </w:rPr>
            </w:pPr>
          </w:p>
        </w:tc>
        <w:tc>
          <w:tcPr>
            <w:tcW w:w="1276" w:type="dxa"/>
          </w:tcPr>
          <w:p w14:paraId="1AC0373B" w14:textId="77777777" w:rsidR="0075724C" w:rsidRPr="00B5745A" w:rsidRDefault="0075724C" w:rsidP="00B5745A">
            <w:pPr>
              <w:suppressAutoHyphens/>
              <w:jc w:val="center"/>
              <w:rPr>
                <w:b/>
                <w:i/>
                <w:sz w:val="20"/>
                <w:szCs w:val="20"/>
                <w:lang w:eastAsia="ar-SA"/>
              </w:rPr>
            </w:pPr>
          </w:p>
        </w:tc>
        <w:tc>
          <w:tcPr>
            <w:tcW w:w="1417" w:type="dxa"/>
          </w:tcPr>
          <w:p w14:paraId="5B1380F6" w14:textId="77777777" w:rsidR="0075724C" w:rsidRPr="00B5745A" w:rsidRDefault="0075724C" w:rsidP="00B5745A">
            <w:pPr>
              <w:suppressAutoHyphens/>
              <w:jc w:val="center"/>
              <w:rPr>
                <w:b/>
                <w:i/>
                <w:sz w:val="20"/>
                <w:szCs w:val="20"/>
                <w:highlight w:val="yellow"/>
                <w:lang w:eastAsia="ar-SA"/>
              </w:rPr>
            </w:pPr>
          </w:p>
        </w:tc>
        <w:tc>
          <w:tcPr>
            <w:tcW w:w="1559" w:type="dxa"/>
          </w:tcPr>
          <w:p w14:paraId="07E01F47" w14:textId="77777777" w:rsidR="001A09B6" w:rsidRDefault="0075724C" w:rsidP="00B5745A">
            <w:pPr>
              <w:suppressAutoHyphens/>
              <w:jc w:val="center"/>
              <w:rPr>
                <w:b/>
                <w:sz w:val="20"/>
                <w:szCs w:val="20"/>
                <w:lang w:eastAsia="ar-SA"/>
              </w:rPr>
            </w:pPr>
            <w:r w:rsidRPr="0075724C">
              <w:rPr>
                <w:b/>
                <w:sz w:val="20"/>
                <w:szCs w:val="20"/>
                <w:lang w:eastAsia="ar-SA"/>
              </w:rPr>
              <w:t>25</w:t>
            </w:r>
            <w:r w:rsidR="00C86238">
              <w:rPr>
                <w:b/>
                <w:sz w:val="20"/>
                <w:szCs w:val="20"/>
                <w:lang w:eastAsia="ar-SA"/>
              </w:rPr>
              <w:t xml:space="preserve"> </w:t>
            </w:r>
          </w:p>
          <w:p w14:paraId="3178F5DD" w14:textId="3B41F154" w:rsidR="0075724C" w:rsidRPr="006B2E1A" w:rsidRDefault="00C86238" w:rsidP="00B5745A">
            <w:pPr>
              <w:suppressAutoHyphens/>
              <w:jc w:val="center"/>
              <w:rPr>
                <w:i/>
                <w:sz w:val="20"/>
                <w:szCs w:val="20"/>
                <w:highlight w:val="yellow"/>
                <w:lang w:eastAsia="ar-SA"/>
              </w:rPr>
            </w:pPr>
            <w:r w:rsidRPr="006B2E1A">
              <w:rPr>
                <w:i/>
                <w:sz w:val="20"/>
                <w:szCs w:val="20"/>
                <w:lang w:eastAsia="ar-SA"/>
              </w:rPr>
              <w:t xml:space="preserve">(maksimālo punktu skaitu iegūst </w:t>
            </w:r>
            <w:r w:rsidR="00C41D18">
              <w:rPr>
                <w:i/>
                <w:sz w:val="20"/>
                <w:szCs w:val="20"/>
                <w:lang w:eastAsia="ar-SA"/>
              </w:rPr>
              <w:t>p</w:t>
            </w:r>
            <w:r w:rsidRPr="006B2E1A">
              <w:rPr>
                <w:i/>
                <w:sz w:val="20"/>
                <w:szCs w:val="20"/>
                <w:lang w:eastAsia="ar-SA"/>
              </w:rPr>
              <w:t>retendents, kas iesniedz zemāko cenu, pārējo pretendentu punktu skaits tiek noteikts, dalot zemāko cenu ar pretendenta iesniegto cenu un reizinot ar 25)</w:t>
            </w:r>
          </w:p>
        </w:tc>
      </w:tr>
      <w:tr w:rsidR="0075724C" w:rsidRPr="00B5745A" w14:paraId="2B5C5574" w14:textId="5E9862F6" w:rsidTr="0075724C">
        <w:trPr>
          <w:trHeight w:val="847"/>
        </w:trPr>
        <w:tc>
          <w:tcPr>
            <w:tcW w:w="839" w:type="dxa"/>
          </w:tcPr>
          <w:p w14:paraId="49B56908" w14:textId="39972607" w:rsidR="0075724C" w:rsidRPr="00B5745A" w:rsidRDefault="00C41D18" w:rsidP="00B5745A">
            <w:pPr>
              <w:suppressAutoHyphens/>
              <w:jc w:val="center"/>
              <w:rPr>
                <w:b/>
                <w:sz w:val="20"/>
                <w:szCs w:val="20"/>
                <w:lang w:eastAsia="ar-SA"/>
              </w:rPr>
            </w:pPr>
            <w:r w:rsidRPr="00C41D18">
              <w:rPr>
                <w:b/>
                <w:sz w:val="20"/>
                <w:szCs w:val="20"/>
                <w:lang w:eastAsia="ar-SA"/>
              </w:rPr>
              <w:t>2.</w:t>
            </w:r>
          </w:p>
        </w:tc>
        <w:tc>
          <w:tcPr>
            <w:tcW w:w="4259" w:type="dxa"/>
          </w:tcPr>
          <w:p w14:paraId="4F8B33C5" w14:textId="6E91E70F" w:rsidR="0075724C" w:rsidRPr="00B5745A" w:rsidRDefault="0075724C" w:rsidP="00B5745A">
            <w:pPr>
              <w:suppressAutoHyphens/>
              <w:jc w:val="both"/>
              <w:rPr>
                <w:lang w:eastAsia="ar-SA"/>
              </w:rPr>
            </w:pPr>
            <w:r w:rsidRPr="00B5745A">
              <w:rPr>
                <w:lang w:eastAsia="ar-SA"/>
              </w:rPr>
              <w:t xml:space="preserve">Pakalpojuma </w:t>
            </w:r>
            <w:r>
              <w:rPr>
                <w:lang w:eastAsia="ar-SA"/>
              </w:rPr>
              <w:t xml:space="preserve">administratīvajām </w:t>
            </w:r>
            <w:r w:rsidRPr="00B5745A">
              <w:rPr>
                <w:lang w:eastAsia="ar-SA"/>
              </w:rPr>
              <w:t>izmaksas par vienu kalendāro dienu (nemainīgās daļa – izmitināšana, aprūpe, ēdināšana, izglītības nodrošināšana, algas u.c.)</w:t>
            </w:r>
          </w:p>
          <w:p w14:paraId="2A4DDA92" w14:textId="311477E6" w:rsidR="0075724C" w:rsidRPr="00B5745A" w:rsidRDefault="00114D7A" w:rsidP="00B5745A">
            <w:pPr>
              <w:suppressAutoHyphens/>
              <w:jc w:val="both"/>
              <w:rPr>
                <w:i/>
                <w:iCs/>
                <w:lang w:eastAsia="ar-SA"/>
              </w:rPr>
            </w:pPr>
            <w:r>
              <w:rPr>
                <w:i/>
                <w:iCs/>
                <w:lang w:eastAsia="ar-SA"/>
              </w:rPr>
              <w:t>(</w:t>
            </w:r>
            <w:r w:rsidR="0075724C" w:rsidRPr="00B5745A">
              <w:rPr>
                <w:i/>
                <w:iCs/>
                <w:lang w:eastAsia="ar-SA"/>
              </w:rPr>
              <w:t>Jāuzrāda kopējā summa par vienu kalendāro dienu un jāatšifrē šīs summas veidojošās daļas un to izmaksas.</w:t>
            </w:r>
            <w:r>
              <w:rPr>
                <w:i/>
                <w:iCs/>
                <w:lang w:eastAsia="ar-SA"/>
              </w:rPr>
              <w:t>)</w:t>
            </w:r>
          </w:p>
        </w:tc>
        <w:tc>
          <w:tcPr>
            <w:tcW w:w="1418" w:type="dxa"/>
          </w:tcPr>
          <w:p w14:paraId="07C6C9E4" w14:textId="77777777" w:rsidR="0075724C" w:rsidRPr="00B5745A" w:rsidRDefault="0075724C" w:rsidP="00B5745A">
            <w:pPr>
              <w:suppressAutoHyphens/>
              <w:jc w:val="center"/>
              <w:rPr>
                <w:b/>
                <w:i/>
                <w:sz w:val="20"/>
                <w:szCs w:val="20"/>
                <w:highlight w:val="yellow"/>
                <w:lang w:eastAsia="ar-SA"/>
              </w:rPr>
            </w:pPr>
          </w:p>
        </w:tc>
        <w:tc>
          <w:tcPr>
            <w:tcW w:w="1276" w:type="dxa"/>
          </w:tcPr>
          <w:p w14:paraId="703BE1CD" w14:textId="77777777" w:rsidR="0075724C" w:rsidRPr="00B5745A" w:rsidRDefault="0075724C" w:rsidP="00B5745A">
            <w:pPr>
              <w:suppressAutoHyphens/>
              <w:jc w:val="center"/>
              <w:rPr>
                <w:b/>
                <w:i/>
                <w:sz w:val="20"/>
                <w:szCs w:val="20"/>
                <w:lang w:eastAsia="ar-SA"/>
              </w:rPr>
            </w:pPr>
          </w:p>
        </w:tc>
        <w:tc>
          <w:tcPr>
            <w:tcW w:w="1417" w:type="dxa"/>
          </w:tcPr>
          <w:p w14:paraId="44527B98" w14:textId="77777777" w:rsidR="0075724C" w:rsidRPr="00B5745A" w:rsidRDefault="0075724C" w:rsidP="00B5745A">
            <w:pPr>
              <w:suppressAutoHyphens/>
              <w:jc w:val="center"/>
              <w:rPr>
                <w:b/>
                <w:i/>
                <w:sz w:val="20"/>
                <w:szCs w:val="20"/>
                <w:lang w:eastAsia="ar-SA"/>
              </w:rPr>
            </w:pPr>
          </w:p>
        </w:tc>
        <w:tc>
          <w:tcPr>
            <w:tcW w:w="1559" w:type="dxa"/>
          </w:tcPr>
          <w:p w14:paraId="5D82AAF3" w14:textId="77777777" w:rsidR="001A09B6" w:rsidRDefault="0075724C" w:rsidP="00B5745A">
            <w:pPr>
              <w:suppressAutoHyphens/>
              <w:jc w:val="center"/>
              <w:rPr>
                <w:b/>
                <w:sz w:val="20"/>
                <w:szCs w:val="20"/>
                <w:lang w:eastAsia="ar-SA"/>
              </w:rPr>
            </w:pPr>
            <w:r w:rsidRPr="0075724C">
              <w:rPr>
                <w:b/>
                <w:sz w:val="20"/>
                <w:szCs w:val="20"/>
                <w:lang w:eastAsia="ar-SA"/>
              </w:rPr>
              <w:t>50</w:t>
            </w:r>
            <w:r w:rsidR="001A09B6">
              <w:rPr>
                <w:b/>
                <w:sz w:val="20"/>
                <w:szCs w:val="20"/>
                <w:lang w:eastAsia="ar-SA"/>
              </w:rPr>
              <w:t xml:space="preserve"> </w:t>
            </w:r>
          </w:p>
          <w:p w14:paraId="17195BA0" w14:textId="40494B1C" w:rsidR="0075724C" w:rsidRPr="006B2E1A" w:rsidRDefault="00C86238" w:rsidP="00B5745A">
            <w:pPr>
              <w:suppressAutoHyphens/>
              <w:jc w:val="center"/>
              <w:rPr>
                <w:i/>
                <w:sz w:val="20"/>
                <w:szCs w:val="20"/>
                <w:lang w:eastAsia="ar-SA"/>
              </w:rPr>
            </w:pPr>
            <w:r w:rsidRPr="006B2E1A">
              <w:rPr>
                <w:i/>
                <w:sz w:val="20"/>
                <w:szCs w:val="20"/>
                <w:lang w:eastAsia="ar-SA"/>
              </w:rPr>
              <w:t xml:space="preserve">(maksimālo punktu skaitu iegūst </w:t>
            </w:r>
            <w:r w:rsidR="00C41D18">
              <w:rPr>
                <w:i/>
                <w:sz w:val="20"/>
                <w:szCs w:val="20"/>
                <w:lang w:eastAsia="ar-SA"/>
              </w:rPr>
              <w:t>p</w:t>
            </w:r>
            <w:r w:rsidRPr="006B2E1A">
              <w:rPr>
                <w:i/>
                <w:sz w:val="20"/>
                <w:szCs w:val="20"/>
                <w:lang w:eastAsia="ar-SA"/>
              </w:rPr>
              <w:t xml:space="preserve">retendents, kas iesniedz zemāko cenu, pārējo pretendentu punktu skaits tiek noteikts, dalot zemāko cenu ar pretendenta iesniegto cenu un reizinot ar </w:t>
            </w:r>
            <w:r w:rsidR="001A09B6" w:rsidRPr="006B2E1A">
              <w:rPr>
                <w:i/>
                <w:sz w:val="20"/>
                <w:szCs w:val="20"/>
                <w:lang w:eastAsia="ar-SA"/>
              </w:rPr>
              <w:t>50</w:t>
            </w:r>
            <w:r w:rsidRPr="006B2E1A">
              <w:rPr>
                <w:i/>
                <w:sz w:val="20"/>
                <w:szCs w:val="20"/>
                <w:lang w:eastAsia="ar-SA"/>
              </w:rPr>
              <w:t>)</w:t>
            </w:r>
          </w:p>
        </w:tc>
      </w:tr>
      <w:tr w:rsidR="0075724C" w:rsidRPr="00B5745A" w14:paraId="1286F4C8" w14:textId="463BC5D2" w:rsidTr="0075724C">
        <w:trPr>
          <w:trHeight w:val="847"/>
        </w:trPr>
        <w:tc>
          <w:tcPr>
            <w:tcW w:w="839" w:type="dxa"/>
          </w:tcPr>
          <w:p w14:paraId="104717D0" w14:textId="255DA3ED" w:rsidR="0075724C" w:rsidRPr="00B5745A" w:rsidRDefault="00C41D18" w:rsidP="00B5745A">
            <w:pPr>
              <w:suppressAutoHyphens/>
              <w:jc w:val="center"/>
              <w:rPr>
                <w:b/>
                <w:sz w:val="20"/>
                <w:szCs w:val="20"/>
                <w:lang w:eastAsia="ar-SA"/>
              </w:rPr>
            </w:pPr>
            <w:r w:rsidRPr="00C41D18">
              <w:rPr>
                <w:b/>
                <w:sz w:val="20"/>
                <w:szCs w:val="20"/>
                <w:lang w:eastAsia="ar-SA"/>
              </w:rPr>
              <w:t>3.</w:t>
            </w:r>
          </w:p>
        </w:tc>
        <w:tc>
          <w:tcPr>
            <w:tcW w:w="4259" w:type="dxa"/>
          </w:tcPr>
          <w:p w14:paraId="6DA4992F" w14:textId="77777777" w:rsidR="00C41D18" w:rsidRDefault="0075724C" w:rsidP="00B5745A">
            <w:pPr>
              <w:suppressAutoHyphens/>
              <w:jc w:val="both"/>
              <w:rPr>
                <w:lang w:eastAsia="ar-SA"/>
              </w:rPr>
            </w:pPr>
            <w:r w:rsidRPr="00B5745A">
              <w:rPr>
                <w:lang w:eastAsia="ar-SA"/>
              </w:rPr>
              <w:t>Pakalpojuma izmaksas (mainīgā daļa – speciālistu apmeklēšana, brīvā laika pavadīšana, interešu izglītība)</w:t>
            </w:r>
            <w:r>
              <w:rPr>
                <w:lang w:eastAsia="ar-SA"/>
              </w:rPr>
              <w:t xml:space="preserve">. </w:t>
            </w:r>
          </w:p>
          <w:p w14:paraId="126943C8" w14:textId="6B3BBBE8" w:rsidR="0075724C" w:rsidRPr="00B5745A" w:rsidRDefault="0075724C" w:rsidP="00B5745A">
            <w:pPr>
              <w:suppressAutoHyphens/>
              <w:jc w:val="both"/>
              <w:rPr>
                <w:lang w:eastAsia="ar-SA"/>
              </w:rPr>
            </w:pPr>
            <w:r w:rsidRPr="00DE74BA">
              <w:rPr>
                <w:i/>
                <w:lang w:eastAsia="ar-SA"/>
              </w:rPr>
              <w:t>(Norāda kopējo summu, kas netiks pārsniegta viena mēneša ietvaros, kā arī norāda maksimālo stundas likmi par speciālista apmeklējuma, brīvā laika pavadīšana, interešu izglītību (stundas likme nevar tikt pārsniegta visā līguma darbības laikā. Pasūtītājs maksā par aktivitāti atbilstoši faktiskajām izmaksām, ko apliecina attiecīgs dokuments, ja izmaksa par aktivitāti pārsniegs norādīto stundas likmi, to maksā Pretendents.)</w:t>
            </w:r>
          </w:p>
        </w:tc>
        <w:tc>
          <w:tcPr>
            <w:tcW w:w="1418" w:type="dxa"/>
          </w:tcPr>
          <w:p w14:paraId="6B5A127D" w14:textId="77777777" w:rsidR="0075724C" w:rsidRPr="00B5745A" w:rsidRDefault="0075724C" w:rsidP="00B5745A">
            <w:pPr>
              <w:suppressAutoHyphens/>
              <w:jc w:val="center"/>
              <w:rPr>
                <w:b/>
                <w:i/>
                <w:sz w:val="20"/>
                <w:szCs w:val="20"/>
                <w:highlight w:val="yellow"/>
                <w:lang w:eastAsia="ar-SA"/>
              </w:rPr>
            </w:pPr>
          </w:p>
        </w:tc>
        <w:tc>
          <w:tcPr>
            <w:tcW w:w="1276" w:type="dxa"/>
          </w:tcPr>
          <w:p w14:paraId="79844682" w14:textId="77777777" w:rsidR="0075724C" w:rsidRPr="00B5745A" w:rsidRDefault="0075724C" w:rsidP="00B5745A">
            <w:pPr>
              <w:suppressAutoHyphens/>
              <w:jc w:val="center"/>
              <w:rPr>
                <w:b/>
                <w:i/>
                <w:sz w:val="20"/>
                <w:szCs w:val="20"/>
                <w:lang w:eastAsia="ar-SA"/>
              </w:rPr>
            </w:pPr>
          </w:p>
        </w:tc>
        <w:tc>
          <w:tcPr>
            <w:tcW w:w="1417" w:type="dxa"/>
          </w:tcPr>
          <w:p w14:paraId="6291E83A" w14:textId="77777777" w:rsidR="0075724C" w:rsidRPr="00B5745A" w:rsidRDefault="0075724C" w:rsidP="00B5745A">
            <w:pPr>
              <w:suppressAutoHyphens/>
              <w:jc w:val="center"/>
              <w:rPr>
                <w:b/>
                <w:i/>
                <w:sz w:val="20"/>
                <w:szCs w:val="20"/>
                <w:highlight w:val="yellow"/>
                <w:lang w:eastAsia="ar-SA"/>
              </w:rPr>
            </w:pPr>
          </w:p>
        </w:tc>
        <w:tc>
          <w:tcPr>
            <w:tcW w:w="1559" w:type="dxa"/>
          </w:tcPr>
          <w:p w14:paraId="103E8A8E" w14:textId="77777777" w:rsidR="001A09B6" w:rsidRDefault="0075724C" w:rsidP="00B5745A">
            <w:pPr>
              <w:suppressAutoHyphens/>
              <w:jc w:val="center"/>
              <w:rPr>
                <w:b/>
                <w:sz w:val="20"/>
                <w:szCs w:val="20"/>
                <w:lang w:eastAsia="ar-SA"/>
              </w:rPr>
            </w:pPr>
            <w:r w:rsidRPr="0075724C">
              <w:rPr>
                <w:b/>
                <w:sz w:val="20"/>
                <w:szCs w:val="20"/>
                <w:lang w:eastAsia="ar-SA"/>
              </w:rPr>
              <w:t>25</w:t>
            </w:r>
            <w:r w:rsidR="001A09B6">
              <w:rPr>
                <w:b/>
                <w:sz w:val="20"/>
                <w:szCs w:val="20"/>
                <w:lang w:eastAsia="ar-SA"/>
              </w:rPr>
              <w:t xml:space="preserve"> </w:t>
            </w:r>
          </w:p>
          <w:p w14:paraId="7E20DE41" w14:textId="00342352" w:rsidR="0075724C" w:rsidRPr="006B2E1A" w:rsidRDefault="001A09B6" w:rsidP="00B5745A">
            <w:pPr>
              <w:suppressAutoHyphens/>
              <w:jc w:val="center"/>
              <w:rPr>
                <w:i/>
                <w:sz w:val="20"/>
                <w:szCs w:val="20"/>
                <w:highlight w:val="yellow"/>
                <w:lang w:eastAsia="ar-SA"/>
              </w:rPr>
            </w:pPr>
            <w:r w:rsidRPr="006B2E1A">
              <w:rPr>
                <w:i/>
                <w:sz w:val="20"/>
                <w:szCs w:val="20"/>
                <w:lang w:eastAsia="ar-SA"/>
              </w:rPr>
              <w:t xml:space="preserve">(maksimālo punktu skaitu iegūst </w:t>
            </w:r>
            <w:r w:rsidR="00C41D18">
              <w:rPr>
                <w:i/>
                <w:sz w:val="20"/>
                <w:szCs w:val="20"/>
                <w:lang w:eastAsia="ar-SA"/>
              </w:rPr>
              <w:t>p</w:t>
            </w:r>
            <w:r w:rsidRPr="006B2E1A">
              <w:rPr>
                <w:i/>
                <w:sz w:val="20"/>
                <w:szCs w:val="20"/>
                <w:lang w:eastAsia="ar-SA"/>
              </w:rPr>
              <w:t>retendents, kas iesniedz zemāko cenu, pārējo pretendentu punktu skaits tiek noteikts, dalot zemāko cenu ar pretendenta iesniegto cenu un reizinot ar 25)</w:t>
            </w:r>
          </w:p>
        </w:tc>
      </w:tr>
      <w:tr w:rsidR="0075724C" w:rsidRPr="00B5745A" w14:paraId="5EFC746C" w14:textId="6818F5EF" w:rsidTr="0075724C">
        <w:trPr>
          <w:trHeight w:val="272"/>
        </w:trPr>
        <w:tc>
          <w:tcPr>
            <w:tcW w:w="5098" w:type="dxa"/>
            <w:gridSpan w:val="2"/>
            <w:tcBorders>
              <w:left w:val="single" w:sz="4" w:space="0" w:color="auto"/>
              <w:bottom w:val="single" w:sz="4" w:space="0" w:color="auto"/>
            </w:tcBorders>
          </w:tcPr>
          <w:p w14:paraId="5E694BDC" w14:textId="7F4F36C6" w:rsidR="0075724C" w:rsidRPr="00B5745A" w:rsidRDefault="0075724C" w:rsidP="00B5745A">
            <w:pPr>
              <w:suppressAutoHyphens/>
              <w:jc w:val="right"/>
              <w:rPr>
                <w:i/>
                <w:sz w:val="23"/>
                <w:szCs w:val="23"/>
                <w:lang w:eastAsia="ar-SA"/>
              </w:rPr>
            </w:pPr>
            <w:r w:rsidRPr="00B5745A">
              <w:rPr>
                <w:b/>
                <w:i/>
                <w:sz w:val="23"/>
                <w:szCs w:val="23"/>
                <w:lang w:eastAsia="ar-SA"/>
              </w:rPr>
              <w:t>KOPĀ</w:t>
            </w:r>
            <w:r>
              <w:rPr>
                <w:b/>
                <w:i/>
                <w:sz w:val="23"/>
                <w:szCs w:val="23"/>
                <w:lang w:eastAsia="ar-SA"/>
              </w:rPr>
              <w:t xml:space="preserve">  </w:t>
            </w:r>
            <w:r w:rsidRPr="00B5745A">
              <w:rPr>
                <w:b/>
                <w:i/>
                <w:sz w:val="23"/>
                <w:szCs w:val="23"/>
                <w:lang w:eastAsia="ar-SA"/>
              </w:rPr>
              <w:t xml:space="preserve"> </w:t>
            </w:r>
          </w:p>
        </w:tc>
        <w:tc>
          <w:tcPr>
            <w:tcW w:w="1418" w:type="dxa"/>
            <w:tcBorders>
              <w:bottom w:val="single" w:sz="4" w:space="0" w:color="auto"/>
            </w:tcBorders>
          </w:tcPr>
          <w:p w14:paraId="08902166" w14:textId="77777777" w:rsidR="0075724C" w:rsidRPr="00B5745A" w:rsidRDefault="0075724C" w:rsidP="00B5745A">
            <w:pPr>
              <w:suppressAutoHyphens/>
              <w:jc w:val="center"/>
              <w:rPr>
                <w:b/>
                <w:i/>
                <w:sz w:val="23"/>
                <w:szCs w:val="23"/>
                <w:lang w:eastAsia="ar-SA"/>
              </w:rPr>
            </w:pPr>
          </w:p>
        </w:tc>
        <w:tc>
          <w:tcPr>
            <w:tcW w:w="1276" w:type="dxa"/>
          </w:tcPr>
          <w:p w14:paraId="1C5DFDCE" w14:textId="77777777" w:rsidR="0075724C" w:rsidRPr="00B5745A" w:rsidRDefault="0075724C" w:rsidP="00B5745A">
            <w:pPr>
              <w:suppressAutoHyphens/>
              <w:jc w:val="center"/>
              <w:rPr>
                <w:b/>
                <w:i/>
                <w:sz w:val="23"/>
                <w:szCs w:val="23"/>
                <w:lang w:eastAsia="ar-SA"/>
              </w:rPr>
            </w:pPr>
          </w:p>
        </w:tc>
        <w:tc>
          <w:tcPr>
            <w:tcW w:w="1417" w:type="dxa"/>
          </w:tcPr>
          <w:p w14:paraId="5CDE80B5" w14:textId="77777777" w:rsidR="0075724C" w:rsidRPr="00B5745A" w:rsidRDefault="0075724C" w:rsidP="00B5745A">
            <w:pPr>
              <w:suppressAutoHyphens/>
              <w:jc w:val="center"/>
              <w:rPr>
                <w:b/>
                <w:i/>
                <w:sz w:val="23"/>
                <w:szCs w:val="23"/>
                <w:lang w:eastAsia="ar-SA"/>
              </w:rPr>
            </w:pPr>
          </w:p>
        </w:tc>
        <w:tc>
          <w:tcPr>
            <w:tcW w:w="1559" w:type="dxa"/>
          </w:tcPr>
          <w:p w14:paraId="209FBE8C" w14:textId="77777777" w:rsidR="0075724C" w:rsidRPr="00B5745A" w:rsidRDefault="0075724C" w:rsidP="00B5745A">
            <w:pPr>
              <w:suppressAutoHyphens/>
              <w:jc w:val="center"/>
              <w:rPr>
                <w:b/>
                <w:i/>
                <w:sz w:val="23"/>
                <w:szCs w:val="23"/>
                <w:lang w:eastAsia="ar-SA"/>
              </w:rPr>
            </w:pPr>
          </w:p>
        </w:tc>
      </w:tr>
    </w:tbl>
    <w:p w14:paraId="3705AF55" w14:textId="77777777" w:rsidR="00C55B56" w:rsidRPr="009E38B7" w:rsidRDefault="00C55B56" w:rsidP="004E0923">
      <w:pPr>
        <w:suppressAutoHyphens/>
        <w:jc w:val="both"/>
        <w:rPr>
          <w:sz w:val="10"/>
          <w:szCs w:val="10"/>
          <w:lang w:eastAsia="ru-RU"/>
        </w:rPr>
      </w:pPr>
    </w:p>
    <w:p w14:paraId="482FB96A" w14:textId="77777777" w:rsidR="00F94C65" w:rsidRPr="00F94C65" w:rsidRDefault="00F94C65" w:rsidP="00F94C65">
      <w:pPr>
        <w:spacing w:after="200" w:line="276" w:lineRule="auto"/>
        <w:ind w:firstLine="709"/>
        <w:jc w:val="both"/>
        <w:rPr>
          <w:rFonts w:eastAsia="Calibri"/>
        </w:rPr>
      </w:pPr>
      <w:r w:rsidRPr="00F94C65">
        <w:rPr>
          <w:i/>
          <w:sz w:val="23"/>
          <w:szCs w:val="23"/>
          <w:lang w:eastAsia="ar-SA"/>
        </w:rPr>
        <w:t>Cenas un summas lūdzam noapaļot un norādīt ar diviem cipariem aiz komata!</w:t>
      </w:r>
    </w:p>
    <w:p w14:paraId="69E8F5D7" w14:textId="77777777" w:rsidR="00F94C65" w:rsidRPr="00F94C65" w:rsidRDefault="00F94C65" w:rsidP="00F94C65">
      <w:pPr>
        <w:spacing w:after="200" w:line="276" w:lineRule="auto"/>
        <w:ind w:firstLine="709"/>
        <w:jc w:val="both"/>
        <w:rPr>
          <w:rFonts w:eastAsia="Calibri"/>
          <w:i/>
        </w:rPr>
      </w:pPr>
      <w:r w:rsidRPr="00F94C65">
        <w:rPr>
          <w:rFonts w:eastAsia="Calibri"/>
        </w:rPr>
        <w:t xml:space="preserve">Norādītā cena ir galīga un tajā ietilpst viss nepieciešamais inventārs un/vai materiāli, kas saistīti ar </w:t>
      </w:r>
      <w:r w:rsidRPr="00F94C65">
        <w:t>Pakalpojuma nodrošināšanu</w:t>
      </w:r>
      <w:r w:rsidRPr="00F94C65">
        <w:rPr>
          <w:rFonts w:eastAsia="Calibri"/>
        </w:rPr>
        <w:t>, kā arī nodokļi, nodevas un citas izmaksas.</w:t>
      </w:r>
    </w:p>
    <w:p w14:paraId="292C2D3F" w14:textId="77777777" w:rsidR="00F94C65" w:rsidRPr="00F94C65" w:rsidRDefault="00F94C65" w:rsidP="00F94C65">
      <w:pPr>
        <w:suppressAutoHyphens/>
        <w:ind w:firstLine="709"/>
        <w:jc w:val="both"/>
        <w:rPr>
          <w:lang w:eastAsia="ru-RU"/>
        </w:rPr>
      </w:pPr>
      <w:r w:rsidRPr="00F94C65">
        <w:rPr>
          <w:rFonts w:eastAsia="Calibri"/>
          <w:lang w:eastAsia="lv-LV"/>
        </w:rPr>
        <w:lastRenderedPageBreak/>
        <w:t xml:space="preserve">Apliecinu, ka līguma slēgšanas gadījumā </w:t>
      </w:r>
      <w:r w:rsidRPr="00F94C65">
        <w:rPr>
          <w:lang w:eastAsia="ar-SA"/>
        </w:rPr>
        <w:t xml:space="preserve"> </w:t>
      </w:r>
      <w:r w:rsidRPr="00F94C65">
        <w:rPr>
          <w:i/>
          <w:sz w:val="20"/>
          <w:szCs w:val="20"/>
          <w:lang w:eastAsia="ar-SA"/>
        </w:rPr>
        <w:t>(pretendenta nosaukums)</w:t>
      </w:r>
      <w:r w:rsidRPr="00F94C65">
        <w:rPr>
          <w:lang w:eastAsia="ar-SA"/>
        </w:rPr>
        <w:t xml:space="preserve"> nodrošinās P</w:t>
      </w:r>
      <w:r w:rsidRPr="00F94C65">
        <w:t xml:space="preserve">akalpojumu </w:t>
      </w:r>
      <w:r w:rsidRPr="00F94C65">
        <w:rPr>
          <w:rFonts w:eastAsia="Calibri"/>
          <w:lang w:eastAsia="lv-LV"/>
        </w:rPr>
        <w:t>Tehniskā specifikācijā noteiktā apjomā un nepārsniedzot norādīto cenu</w:t>
      </w:r>
      <w:r w:rsidRPr="00F94C65">
        <w:rPr>
          <w:lang w:eastAsia="ru-RU"/>
        </w:rPr>
        <w:t>.</w:t>
      </w:r>
    </w:p>
    <w:p w14:paraId="70241E2D" w14:textId="77777777" w:rsidR="00C55B56" w:rsidRDefault="00C55B56" w:rsidP="00C55B56">
      <w:pPr>
        <w:suppressAutoHyphens/>
        <w:autoSpaceDE w:val="0"/>
        <w:ind w:left="720" w:hanging="720"/>
        <w:rPr>
          <w:rFonts w:cs="Calibri"/>
          <w:i/>
          <w:szCs w:val="20"/>
          <w:lang w:eastAsia="ar-SA"/>
        </w:rPr>
      </w:pPr>
    </w:p>
    <w:p w14:paraId="34A69D6F" w14:textId="77777777" w:rsidR="00C55B56" w:rsidRPr="009E38B7" w:rsidRDefault="00C55B56" w:rsidP="00C55B56">
      <w:pPr>
        <w:suppressAutoHyphens/>
        <w:autoSpaceDE w:val="0"/>
        <w:ind w:left="720" w:hanging="720"/>
        <w:rPr>
          <w:rFonts w:cs="Calibri"/>
          <w:i/>
          <w:szCs w:val="20"/>
          <w:lang w:eastAsia="ar-SA"/>
        </w:rPr>
      </w:pPr>
      <w:r w:rsidRPr="009E38B7">
        <w:rPr>
          <w:rFonts w:cs="Calibri"/>
          <w:i/>
          <w:szCs w:val="20"/>
          <w:lang w:eastAsia="ar-SA"/>
        </w:rPr>
        <w:t>_______   ____________________________        _______________   __________________</w:t>
      </w:r>
    </w:p>
    <w:p w14:paraId="76F2732D" w14:textId="77777777" w:rsidR="00C55B56" w:rsidRPr="009E38B7" w:rsidRDefault="00C55B56" w:rsidP="00C55B56">
      <w:pPr>
        <w:suppressAutoHyphens/>
        <w:autoSpaceDE w:val="0"/>
        <w:ind w:left="720" w:hanging="720"/>
        <w:rPr>
          <w:rFonts w:cs="Calibri"/>
          <w:i/>
          <w:szCs w:val="20"/>
          <w:vertAlign w:val="superscript"/>
          <w:lang w:eastAsia="ar-SA"/>
        </w:rPr>
      </w:pPr>
      <w:r w:rsidRPr="009E38B7">
        <w:rPr>
          <w:rFonts w:cs="Calibri"/>
          <w:i/>
          <w:szCs w:val="20"/>
          <w:vertAlign w:val="superscript"/>
          <w:lang w:eastAsia="ar-SA"/>
        </w:rPr>
        <w:t xml:space="preserve">   (datums)                                    (amats)                                                                      (paraksts )                                   (paraksta atšifrējums)</w:t>
      </w:r>
    </w:p>
    <w:p w14:paraId="4E398CF8" w14:textId="77777777" w:rsidR="00C55B56" w:rsidRDefault="00C55B56" w:rsidP="00DD3DCE">
      <w:pPr>
        <w:suppressAutoHyphens/>
        <w:autoSpaceDE w:val="0"/>
        <w:ind w:left="720" w:hanging="720"/>
        <w:rPr>
          <w:i/>
          <w:sz w:val="20"/>
          <w:szCs w:val="20"/>
          <w:lang w:eastAsia="ar-SA"/>
        </w:rPr>
      </w:pPr>
    </w:p>
    <w:p w14:paraId="10E1D73F" w14:textId="77777777" w:rsidR="00DD3DCE" w:rsidRDefault="00C55B56" w:rsidP="00DD3DCE">
      <w:pPr>
        <w:suppressAutoHyphens/>
        <w:autoSpaceDE w:val="0"/>
        <w:ind w:left="720" w:hanging="720"/>
        <w:rPr>
          <w:i/>
          <w:sz w:val="20"/>
          <w:szCs w:val="20"/>
          <w:lang w:eastAsia="ar-SA"/>
        </w:rPr>
      </w:pPr>
      <w:r>
        <w:rPr>
          <w:i/>
          <w:sz w:val="20"/>
          <w:szCs w:val="20"/>
          <w:lang w:eastAsia="ar-SA"/>
        </w:rPr>
        <w:t>*</w:t>
      </w:r>
      <w:r w:rsidR="00DD3DCE" w:rsidRPr="00427B4E">
        <w:rPr>
          <w:i/>
          <w:sz w:val="20"/>
          <w:szCs w:val="20"/>
          <w:lang w:eastAsia="ar-SA"/>
        </w:rPr>
        <w:t>Aizpilda ja ir PVN maksātājs</w:t>
      </w:r>
      <w:r w:rsidR="00DD3DCE">
        <w:rPr>
          <w:i/>
          <w:sz w:val="20"/>
          <w:szCs w:val="20"/>
          <w:lang w:eastAsia="ar-SA"/>
        </w:rPr>
        <w:t>.</w:t>
      </w:r>
    </w:p>
    <w:p w14:paraId="430B347F" w14:textId="77777777" w:rsidR="00DD3DCE" w:rsidRDefault="00DD3DCE" w:rsidP="00DD3DCE">
      <w:pPr>
        <w:suppressAutoHyphens/>
        <w:autoSpaceDE w:val="0"/>
        <w:ind w:left="720" w:hanging="720"/>
        <w:rPr>
          <w:rFonts w:cs="Calibri"/>
          <w:i/>
          <w:szCs w:val="20"/>
          <w:vertAlign w:val="superscript"/>
          <w:lang w:eastAsia="ar-SA"/>
        </w:rPr>
      </w:pPr>
    </w:p>
    <w:p w14:paraId="1FE9D736" w14:textId="77777777" w:rsidR="00D419FC" w:rsidRDefault="00D419FC" w:rsidP="00DD3DCE">
      <w:pPr>
        <w:suppressAutoHyphens/>
        <w:autoSpaceDE w:val="0"/>
        <w:ind w:left="720" w:hanging="720"/>
        <w:rPr>
          <w:rFonts w:cs="Calibri"/>
          <w:i/>
          <w:szCs w:val="20"/>
          <w:vertAlign w:val="superscript"/>
          <w:lang w:eastAsia="ar-SA"/>
        </w:rPr>
      </w:pPr>
    </w:p>
    <w:p w14:paraId="68F1FBBF" w14:textId="77777777" w:rsidR="009760DF" w:rsidRDefault="009760DF" w:rsidP="00DD3DCE">
      <w:pPr>
        <w:suppressAutoHyphens/>
        <w:autoSpaceDE w:val="0"/>
        <w:ind w:left="720" w:hanging="720"/>
        <w:rPr>
          <w:rFonts w:cs="Calibri"/>
          <w:i/>
          <w:szCs w:val="20"/>
          <w:vertAlign w:val="superscript"/>
          <w:lang w:eastAsia="ar-SA"/>
        </w:rPr>
      </w:pPr>
    </w:p>
    <w:p w14:paraId="2653B304" w14:textId="77777777" w:rsidR="009760DF" w:rsidRDefault="009760DF" w:rsidP="00DD3DCE">
      <w:pPr>
        <w:suppressAutoHyphens/>
        <w:autoSpaceDE w:val="0"/>
        <w:ind w:left="720" w:hanging="720"/>
        <w:rPr>
          <w:rFonts w:cs="Calibri"/>
          <w:i/>
          <w:szCs w:val="20"/>
          <w:vertAlign w:val="superscript"/>
          <w:lang w:eastAsia="ar-SA"/>
        </w:rPr>
      </w:pPr>
    </w:p>
    <w:p w14:paraId="7407781E" w14:textId="77777777" w:rsidR="009760DF" w:rsidRDefault="009760DF" w:rsidP="00DD3DCE">
      <w:pPr>
        <w:suppressAutoHyphens/>
        <w:autoSpaceDE w:val="0"/>
        <w:ind w:left="720" w:hanging="720"/>
        <w:rPr>
          <w:rFonts w:cs="Calibri"/>
          <w:i/>
          <w:szCs w:val="20"/>
          <w:vertAlign w:val="superscript"/>
          <w:lang w:eastAsia="ar-SA"/>
        </w:rPr>
      </w:pPr>
    </w:p>
    <w:p w14:paraId="5D9804AB" w14:textId="77777777" w:rsidR="009760DF" w:rsidRDefault="009760DF" w:rsidP="00DD3DCE">
      <w:pPr>
        <w:suppressAutoHyphens/>
        <w:autoSpaceDE w:val="0"/>
        <w:ind w:left="720" w:hanging="720"/>
        <w:rPr>
          <w:rFonts w:cs="Calibri"/>
          <w:i/>
          <w:szCs w:val="20"/>
          <w:vertAlign w:val="superscript"/>
          <w:lang w:eastAsia="ar-SA"/>
        </w:rPr>
      </w:pPr>
    </w:p>
    <w:p w14:paraId="2BF7F202" w14:textId="77777777" w:rsidR="00D419FC" w:rsidRDefault="00D419FC" w:rsidP="00DD3DCE">
      <w:pPr>
        <w:suppressAutoHyphens/>
        <w:autoSpaceDE w:val="0"/>
        <w:ind w:left="720" w:hanging="720"/>
        <w:rPr>
          <w:rFonts w:cs="Calibri"/>
          <w:i/>
          <w:szCs w:val="20"/>
          <w:vertAlign w:val="superscript"/>
          <w:lang w:eastAsia="ar-SA"/>
        </w:rPr>
      </w:pPr>
    </w:p>
    <w:p w14:paraId="620C010E" w14:textId="77777777" w:rsidR="00B10CAB" w:rsidRDefault="00B10CAB" w:rsidP="00D419FC">
      <w:pPr>
        <w:suppressAutoHyphens/>
        <w:autoSpaceDE w:val="0"/>
        <w:ind w:left="720" w:hanging="720"/>
        <w:jc w:val="right"/>
        <w:rPr>
          <w:rFonts w:cs="Calibri"/>
          <w:szCs w:val="20"/>
          <w:lang w:eastAsia="ar-SA"/>
        </w:rPr>
      </w:pPr>
      <w:r>
        <w:rPr>
          <w:rFonts w:cs="Calibri"/>
          <w:szCs w:val="20"/>
          <w:lang w:eastAsia="ar-SA"/>
        </w:rPr>
        <w:br w:type="page"/>
      </w:r>
    </w:p>
    <w:p w14:paraId="0191571F" w14:textId="77777777" w:rsidR="00D419FC" w:rsidRPr="00D419FC" w:rsidRDefault="00D419FC" w:rsidP="00D419FC">
      <w:pPr>
        <w:suppressAutoHyphens/>
        <w:autoSpaceDE w:val="0"/>
        <w:ind w:left="720" w:hanging="720"/>
        <w:jc w:val="right"/>
        <w:rPr>
          <w:rFonts w:cs="Calibri"/>
          <w:szCs w:val="20"/>
          <w:lang w:eastAsia="ar-SA"/>
        </w:rPr>
      </w:pPr>
      <w:r w:rsidRPr="00D419FC">
        <w:rPr>
          <w:rFonts w:cs="Calibri"/>
          <w:szCs w:val="20"/>
          <w:lang w:eastAsia="ar-SA"/>
        </w:rPr>
        <w:lastRenderedPageBreak/>
        <w:t>Pielikums Nr.</w:t>
      </w:r>
      <w:r w:rsidR="00801A63">
        <w:rPr>
          <w:rFonts w:cs="Calibri"/>
          <w:szCs w:val="20"/>
          <w:lang w:eastAsia="ar-SA"/>
        </w:rPr>
        <w:t xml:space="preserve"> </w:t>
      </w:r>
      <w:r w:rsidRPr="00D419FC">
        <w:rPr>
          <w:rFonts w:cs="Calibri"/>
          <w:szCs w:val="20"/>
          <w:lang w:eastAsia="ar-SA"/>
        </w:rPr>
        <w:t>3</w:t>
      </w:r>
    </w:p>
    <w:p w14:paraId="3FC7FC5B" w14:textId="77777777" w:rsidR="00D419FC" w:rsidRDefault="00D419FC" w:rsidP="00DD3DCE">
      <w:pPr>
        <w:tabs>
          <w:tab w:val="left" w:pos="974"/>
          <w:tab w:val="left" w:pos="2102"/>
          <w:tab w:val="left" w:pos="2983"/>
          <w:tab w:val="left" w:pos="3864"/>
          <w:tab w:val="left" w:pos="4924"/>
          <w:tab w:val="left" w:pos="5984"/>
          <w:tab w:val="left" w:pos="7044"/>
        </w:tabs>
        <w:suppressAutoHyphens/>
        <w:ind w:left="93"/>
        <w:jc w:val="center"/>
        <w:rPr>
          <w:rFonts w:cs="Calibri"/>
          <w:b/>
          <w:bCs/>
          <w:sz w:val="28"/>
          <w:szCs w:val="28"/>
          <w:lang w:eastAsia="ar-SA"/>
        </w:rPr>
      </w:pPr>
    </w:p>
    <w:p w14:paraId="7628FC75" w14:textId="77777777" w:rsidR="00DD3DCE" w:rsidRPr="00E67398" w:rsidRDefault="00DD3DCE" w:rsidP="00DD3DCE">
      <w:pPr>
        <w:tabs>
          <w:tab w:val="left" w:pos="974"/>
          <w:tab w:val="left" w:pos="2102"/>
          <w:tab w:val="left" w:pos="2983"/>
          <w:tab w:val="left" w:pos="3864"/>
          <w:tab w:val="left" w:pos="4924"/>
          <w:tab w:val="left" w:pos="5984"/>
          <w:tab w:val="left" w:pos="7044"/>
        </w:tabs>
        <w:suppressAutoHyphens/>
        <w:ind w:left="93"/>
        <w:jc w:val="center"/>
        <w:rPr>
          <w:rFonts w:cs="Calibri"/>
          <w:b/>
          <w:bCs/>
          <w:sz w:val="28"/>
          <w:szCs w:val="28"/>
          <w:lang w:eastAsia="ar-SA"/>
        </w:rPr>
      </w:pPr>
      <w:r w:rsidRPr="00E67398">
        <w:rPr>
          <w:rFonts w:cs="Calibri"/>
          <w:b/>
          <w:bCs/>
          <w:sz w:val="28"/>
          <w:szCs w:val="28"/>
          <w:lang w:eastAsia="ar-SA"/>
        </w:rPr>
        <w:t>PIETEIKUMS</w:t>
      </w:r>
    </w:p>
    <w:p w14:paraId="1D6A1229" w14:textId="77777777" w:rsidR="00DD3DCE" w:rsidRPr="00801A63" w:rsidRDefault="00801A63" w:rsidP="00C55B56">
      <w:pPr>
        <w:suppressAutoHyphens/>
        <w:autoSpaceDE w:val="0"/>
        <w:ind w:left="720" w:hanging="720"/>
        <w:jc w:val="center"/>
        <w:rPr>
          <w:rFonts w:eastAsia="Calibri"/>
          <w:b/>
          <w:i/>
          <w:sz w:val="28"/>
          <w:szCs w:val="28"/>
        </w:rPr>
      </w:pPr>
      <w:r w:rsidRPr="00801A63">
        <w:rPr>
          <w:b/>
          <w:i/>
          <w:sz w:val="28"/>
        </w:rPr>
        <w:t>"</w:t>
      </w:r>
      <w:r w:rsidR="00172FDF" w:rsidRPr="00632603">
        <w:rPr>
          <w:rFonts w:eastAsia="Calibri"/>
          <w:b/>
          <w:i/>
          <w:sz w:val="28"/>
          <w:szCs w:val="28"/>
        </w:rPr>
        <w:t xml:space="preserve">Par </w:t>
      </w:r>
      <w:r w:rsidR="00CF05B2" w:rsidRPr="00CF05B2">
        <w:rPr>
          <w:rFonts w:eastAsia="Calibri"/>
          <w:b/>
          <w:i/>
          <w:sz w:val="28"/>
          <w:szCs w:val="28"/>
        </w:rPr>
        <w:t>individuālās sociālās rehabilitācijas pakalpojum</w:t>
      </w:r>
      <w:r w:rsidR="00FE687C">
        <w:rPr>
          <w:rFonts w:eastAsia="Calibri"/>
          <w:b/>
          <w:i/>
          <w:sz w:val="28"/>
          <w:szCs w:val="28"/>
        </w:rPr>
        <w:t>u</w:t>
      </w:r>
      <w:r w:rsidRPr="00801A63">
        <w:rPr>
          <w:rFonts w:eastAsia="Calibri"/>
          <w:b/>
          <w:i/>
          <w:sz w:val="28"/>
          <w:szCs w:val="28"/>
        </w:rPr>
        <w:t>"</w:t>
      </w:r>
    </w:p>
    <w:p w14:paraId="094779E7" w14:textId="77777777" w:rsidR="00C55B56" w:rsidRDefault="00C55B56" w:rsidP="00C55B56">
      <w:pPr>
        <w:suppressAutoHyphens/>
        <w:autoSpaceDE w:val="0"/>
        <w:ind w:left="720" w:hanging="720"/>
        <w:jc w:val="center"/>
        <w:rPr>
          <w:rFonts w:cs="Calibri"/>
          <w:i/>
          <w:szCs w:val="20"/>
          <w:vertAlign w:val="superscript"/>
          <w:lang w:eastAsia="ar-SA"/>
        </w:rPr>
      </w:pPr>
    </w:p>
    <w:p w14:paraId="161C3F94" w14:textId="77777777" w:rsidR="00DD3DCE" w:rsidRPr="00E67398" w:rsidRDefault="00DD3DCE" w:rsidP="00DD3DCE">
      <w:pPr>
        <w:suppressAutoHyphens/>
        <w:rPr>
          <w:rFonts w:cs="Calibri"/>
          <w:i/>
          <w:szCs w:val="23"/>
          <w:lang w:eastAsia="ar-SA"/>
        </w:rPr>
      </w:pPr>
      <w:r w:rsidRPr="00E67398">
        <w:rPr>
          <w:rFonts w:cs="Calibri"/>
          <w:i/>
          <w:szCs w:val="23"/>
          <w:lang w:eastAsia="ar-SA"/>
        </w:rPr>
        <w:t>Piedāvājuma iesniedzēja nosaukums ___________________________________________</w:t>
      </w:r>
    </w:p>
    <w:p w14:paraId="54BFCE22" w14:textId="77777777" w:rsidR="00DD3DCE" w:rsidRPr="00E67398" w:rsidRDefault="00DD3DCE" w:rsidP="00DD3DCE">
      <w:pPr>
        <w:suppressAutoHyphens/>
        <w:rPr>
          <w:rFonts w:cs="Calibri"/>
          <w:i/>
          <w:sz w:val="10"/>
          <w:szCs w:val="23"/>
          <w:lang w:eastAsia="ar-SA"/>
        </w:rPr>
      </w:pPr>
    </w:p>
    <w:p w14:paraId="5D53BF1F" w14:textId="77777777" w:rsidR="00DD3DCE" w:rsidRPr="00E67398" w:rsidRDefault="00DD3DCE" w:rsidP="00DD3DCE">
      <w:pPr>
        <w:suppressAutoHyphens/>
        <w:rPr>
          <w:rFonts w:cs="Calibri"/>
          <w:i/>
          <w:sz w:val="23"/>
          <w:szCs w:val="23"/>
          <w:lang w:eastAsia="ar-SA"/>
        </w:rPr>
      </w:pPr>
      <w:r w:rsidRPr="00E67398">
        <w:rPr>
          <w:rFonts w:cs="Calibri"/>
          <w:i/>
          <w:szCs w:val="23"/>
          <w:lang w:eastAsia="ar-SA"/>
        </w:rPr>
        <w:t xml:space="preserve">Reģistrācijas Nr. </w:t>
      </w:r>
      <w:r w:rsidRPr="00E67398">
        <w:rPr>
          <w:rFonts w:cs="Calibri"/>
          <w:i/>
          <w:sz w:val="23"/>
          <w:szCs w:val="23"/>
          <w:lang w:eastAsia="ar-SA"/>
        </w:rPr>
        <w:t>________________________________________________________________</w:t>
      </w:r>
    </w:p>
    <w:p w14:paraId="70D8011E" w14:textId="77777777" w:rsidR="00DD3DCE" w:rsidRPr="00E67398" w:rsidRDefault="00DD3DCE" w:rsidP="00DD3DCE">
      <w:pPr>
        <w:suppressAutoHyphens/>
        <w:rPr>
          <w:rFonts w:cs="Calibri"/>
          <w:i/>
          <w:sz w:val="10"/>
          <w:szCs w:val="10"/>
          <w:lang w:eastAsia="ar-SA"/>
        </w:rPr>
      </w:pPr>
    </w:p>
    <w:p w14:paraId="29AFDB94" w14:textId="77777777" w:rsidR="00DD3DCE" w:rsidRPr="00E67398" w:rsidRDefault="00DD3DCE" w:rsidP="00DD3DCE">
      <w:pPr>
        <w:suppressAutoHyphens/>
        <w:rPr>
          <w:rFonts w:cs="Calibri"/>
          <w:i/>
          <w:sz w:val="23"/>
          <w:szCs w:val="23"/>
          <w:lang w:eastAsia="ar-SA"/>
        </w:rPr>
      </w:pPr>
      <w:r w:rsidRPr="00E67398">
        <w:rPr>
          <w:rFonts w:cs="Calibri"/>
          <w:i/>
          <w:szCs w:val="23"/>
          <w:lang w:eastAsia="ar-SA"/>
        </w:rPr>
        <w:t xml:space="preserve">Nodokļu maksātāja (PVN) reģistrācijas Nr. </w:t>
      </w:r>
      <w:r w:rsidRPr="00E67398">
        <w:rPr>
          <w:rFonts w:cs="Calibri"/>
          <w:i/>
          <w:sz w:val="23"/>
          <w:szCs w:val="23"/>
          <w:lang w:eastAsia="ar-SA"/>
        </w:rPr>
        <w:t>__________________________________________</w:t>
      </w:r>
    </w:p>
    <w:p w14:paraId="5A878405" w14:textId="77777777" w:rsidR="00DD3DCE" w:rsidRPr="00E67398" w:rsidRDefault="00DD3DCE" w:rsidP="00DD3DCE">
      <w:pPr>
        <w:suppressAutoHyphens/>
        <w:rPr>
          <w:rFonts w:cs="Calibri"/>
          <w:i/>
          <w:sz w:val="10"/>
          <w:szCs w:val="23"/>
          <w:lang w:eastAsia="ar-SA"/>
        </w:rPr>
      </w:pPr>
    </w:p>
    <w:p w14:paraId="1BE0AA0E" w14:textId="77777777" w:rsidR="00DD3DCE" w:rsidRPr="00E67398" w:rsidRDefault="00DD3DCE" w:rsidP="00DD3DCE">
      <w:pPr>
        <w:suppressAutoHyphens/>
        <w:rPr>
          <w:rFonts w:cs="Calibri"/>
          <w:i/>
          <w:sz w:val="23"/>
          <w:szCs w:val="23"/>
          <w:lang w:eastAsia="ar-SA"/>
        </w:rPr>
      </w:pPr>
      <w:r w:rsidRPr="00E67398">
        <w:rPr>
          <w:rFonts w:cs="Calibri"/>
          <w:i/>
          <w:szCs w:val="23"/>
          <w:lang w:eastAsia="ar-SA"/>
        </w:rPr>
        <w:t xml:space="preserve">Juridiskā adrese </w:t>
      </w:r>
      <w:r w:rsidRPr="00E67398">
        <w:rPr>
          <w:rFonts w:cs="Calibri"/>
          <w:i/>
          <w:sz w:val="23"/>
          <w:szCs w:val="23"/>
          <w:lang w:eastAsia="ar-SA"/>
        </w:rPr>
        <w:t>________________________________________________________________</w:t>
      </w:r>
    </w:p>
    <w:p w14:paraId="14E8A6B1" w14:textId="77777777" w:rsidR="00DD3DCE" w:rsidRPr="00E67398" w:rsidRDefault="00DD3DCE" w:rsidP="00DD3DCE">
      <w:pPr>
        <w:suppressAutoHyphens/>
        <w:rPr>
          <w:rFonts w:cs="Calibri"/>
          <w:i/>
          <w:sz w:val="10"/>
          <w:szCs w:val="10"/>
          <w:lang w:eastAsia="ar-SA"/>
        </w:rPr>
      </w:pPr>
    </w:p>
    <w:p w14:paraId="3C4F9258" w14:textId="77777777" w:rsidR="00512C59" w:rsidRDefault="00DD3DCE" w:rsidP="00512C59">
      <w:pPr>
        <w:suppressAutoHyphens/>
        <w:spacing w:line="276" w:lineRule="auto"/>
        <w:rPr>
          <w:rFonts w:cs="Calibri"/>
          <w:i/>
          <w:sz w:val="23"/>
          <w:szCs w:val="23"/>
          <w:lang w:eastAsia="ar-SA"/>
        </w:rPr>
      </w:pPr>
      <w:r w:rsidRPr="00E67398">
        <w:rPr>
          <w:rFonts w:cs="Calibri"/>
          <w:i/>
          <w:szCs w:val="23"/>
          <w:lang w:eastAsia="ar-SA"/>
        </w:rPr>
        <w:t>tālr.</w:t>
      </w:r>
      <w:r w:rsidR="00AE4E6F">
        <w:rPr>
          <w:rFonts w:cs="Calibri"/>
          <w:i/>
          <w:szCs w:val="23"/>
          <w:lang w:eastAsia="ar-SA"/>
        </w:rPr>
        <w:t xml:space="preserve"> </w:t>
      </w:r>
      <w:r w:rsidRPr="00E67398">
        <w:rPr>
          <w:rFonts w:cs="Calibri"/>
          <w:i/>
          <w:sz w:val="23"/>
          <w:szCs w:val="23"/>
          <w:lang w:eastAsia="ar-SA"/>
        </w:rPr>
        <w:t>_______________________________</w:t>
      </w:r>
      <w:r w:rsidR="00245BD0">
        <w:rPr>
          <w:rFonts w:cs="Calibri"/>
          <w:i/>
          <w:sz w:val="23"/>
          <w:szCs w:val="23"/>
          <w:lang w:eastAsia="ar-SA"/>
        </w:rPr>
        <w:t>___</w:t>
      </w:r>
    </w:p>
    <w:p w14:paraId="53ADFCBB" w14:textId="77777777" w:rsidR="00DD3DCE" w:rsidRPr="00E67398" w:rsidRDefault="00DD3DCE" w:rsidP="00DD3DCE">
      <w:pPr>
        <w:suppressAutoHyphens/>
        <w:rPr>
          <w:rFonts w:cs="Calibri"/>
          <w:i/>
          <w:sz w:val="23"/>
          <w:szCs w:val="23"/>
          <w:lang w:eastAsia="ar-SA"/>
        </w:rPr>
      </w:pPr>
      <w:r w:rsidRPr="00E67398">
        <w:rPr>
          <w:rFonts w:cs="Calibri"/>
          <w:i/>
          <w:szCs w:val="23"/>
          <w:lang w:eastAsia="ar-SA"/>
        </w:rPr>
        <w:t>e-pasts</w:t>
      </w:r>
      <w:r w:rsidRPr="00E67398">
        <w:rPr>
          <w:rFonts w:cs="Calibri"/>
          <w:i/>
          <w:sz w:val="23"/>
          <w:szCs w:val="23"/>
          <w:lang w:eastAsia="ar-SA"/>
        </w:rPr>
        <w:t>________________________________</w:t>
      </w:r>
    </w:p>
    <w:p w14:paraId="54C565B4" w14:textId="77777777" w:rsidR="00DD3DCE" w:rsidRPr="00E67398" w:rsidRDefault="00DD3DCE" w:rsidP="00DD3DCE">
      <w:pPr>
        <w:suppressAutoHyphens/>
        <w:rPr>
          <w:rFonts w:cs="Calibri"/>
          <w:i/>
          <w:sz w:val="10"/>
          <w:szCs w:val="10"/>
          <w:lang w:eastAsia="ar-SA"/>
        </w:rPr>
      </w:pPr>
    </w:p>
    <w:p w14:paraId="33DB8714" w14:textId="77777777" w:rsidR="009760DF" w:rsidRDefault="009760DF" w:rsidP="00512C59">
      <w:pPr>
        <w:suppressAutoHyphens/>
        <w:spacing w:line="276" w:lineRule="auto"/>
        <w:rPr>
          <w:rFonts w:cs="Calibri"/>
          <w:i/>
          <w:szCs w:val="23"/>
          <w:lang w:eastAsia="ar-SA"/>
        </w:rPr>
      </w:pPr>
      <w:proofErr w:type="spellStart"/>
      <w:r>
        <w:rPr>
          <w:rFonts w:cs="Calibri"/>
          <w:i/>
          <w:szCs w:val="23"/>
          <w:lang w:eastAsia="ar-SA"/>
        </w:rPr>
        <w:t>Paraksttiesīgās</w:t>
      </w:r>
      <w:proofErr w:type="spellEnd"/>
      <w:r>
        <w:rPr>
          <w:rFonts w:cs="Calibri"/>
          <w:i/>
          <w:szCs w:val="23"/>
          <w:lang w:eastAsia="ar-SA"/>
        </w:rPr>
        <w:t xml:space="preserve"> amatpersonas amats, vārds, uzvārds_______________________________________</w:t>
      </w:r>
    </w:p>
    <w:p w14:paraId="07D9D832" w14:textId="77777777" w:rsidR="00DD3DCE" w:rsidRPr="00E67398" w:rsidRDefault="00DD3DCE" w:rsidP="00512C59">
      <w:pPr>
        <w:suppressAutoHyphens/>
        <w:spacing w:line="276" w:lineRule="auto"/>
        <w:rPr>
          <w:rFonts w:cs="Calibri"/>
          <w:i/>
          <w:sz w:val="23"/>
          <w:szCs w:val="23"/>
          <w:lang w:eastAsia="ar-SA"/>
        </w:rPr>
      </w:pPr>
      <w:r w:rsidRPr="00E67398">
        <w:rPr>
          <w:rFonts w:cs="Calibri"/>
          <w:i/>
          <w:szCs w:val="23"/>
          <w:lang w:eastAsia="ar-SA"/>
        </w:rPr>
        <w:t>Kontaktpersonas amats, vārds, uzvārds, tālr.</w:t>
      </w:r>
      <w:r w:rsidR="00AE4E6F">
        <w:rPr>
          <w:rFonts w:cs="Calibri"/>
          <w:i/>
          <w:szCs w:val="23"/>
          <w:lang w:eastAsia="ar-SA"/>
        </w:rPr>
        <w:t xml:space="preserve"> e-pasts</w:t>
      </w:r>
      <w:r w:rsidRPr="00E67398">
        <w:rPr>
          <w:rFonts w:cs="Calibri"/>
          <w:i/>
          <w:sz w:val="23"/>
          <w:szCs w:val="23"/>
          <w:lang w:eastAsia="ar-SA"/>
        </w:rPr>
        <w:t>_________________________________________</w:t>
      </w:r>
    </w:p>
    <w:p w14:paraId="4B47A60B" w14:textId="77777777" w:rsidR="00DD3DCE" w:rsidRDefault="00DD3DCE" w:rsidP="00DD3DCE">
      <w:pPr>
        <w:suppressAutoHyphens/>
        <w:rPr>
          <w:rFonts w:cs="Calibri"/>
          <w:i/>
          <w:sz w:val="23"/>
          <w:szCs w:val="23"/>
          <w:lang w:eastAsia="ar-SA"/>
        </w:rPr>
      </w:pPr>
      <w:r w:rsidRPr="00E67398">
        <w:rPr>
          <w:rFonts w:cs="Calibri"/>
          <w:i/>
          <w:sz w:val="23"/>
          <w:szCs w:val="23"/>
          <w:lang w:eastAsia="ar-SA"/>
        </w:rPr>
        <w:t xml:space="preserve">Bankas nosaukums ___________________________ </w:t>
      </w:r>
    </w:p>
    <w:p w14:paraId="16B9D076" w14:textId="77777777" w:rsidR="00245BD0" w:rsidRPr="00E67398" w:rsidRDefault="00245BD0" w:rsidP="00DD3DCE">
      <w:pPr>
        <w:suppressAutoHyphens/>
        <w:rPr>
          <w:rFonts w:cs="Calibri"/>
          <w:i/>
          <w:sz w:val="23"/>
          <w:szCs w:val="23"/>
          <w:lang w:eastAsia="ar-SA"/>
        </w:rPr>
      </w:pPr>
      <w:r>
        <w:rPr>
          <w:rFonts w:cs="Calibri"/>
          <w:i/>
          <w:sz w:val="23"/>
          <w:szCs w:val="23"/>
          <w:lang w:eastAsia="ar-SA"/>
        </w:rPr>
        <w:t>Kods  ____________________________________</w:t>
      </w:r>
    </w:p>
    <w:p w14:paraId="717EF7E3" w14:textId="77777777" w:rsidR="00DD3DCE" w:rsidRPr="00E67398" w:rsidRDefault="00DD3DCE" w:rsidP="00DD3DCE">
      <w:pPr>
        <w:suppressAutoHyphens/>
        <w:rPr>
          <w:rFonts w:cs="Calibri"/>
          <w:i/>
          <w:sz w:val="10"/>
          <w:szCs w:val="23"/>
          <w:lang w:eastAsia="ar-SA"/>
        </w:rPr>
      </w:pPr>
    </w:p>
    <w:p w14:paraId="2EF8A212" w14:textId="77777777" w:rsidR="00DD3DCE" w:rsidRPr="00E67398" w:rsidRDefault="00DD3DCE" w:rsidP="00DD3DCE">
      <w:pPr>
        <w:suppressAutoHyphens/>
        <w:rPr>
          <w:rFonts w:cs="Calibri"/>
          <w:i/>
          <w:sz w:val="23"/>
          <w:szCs w:val="23"/>
          <w:lang w:eastAsia="ar-SA"/>
        </w:rPr>
      </w:pPr>
      <w:r w:rsidRPr="00E67398">
        <w:rPr>
          <w:rFonts w:cs="Calibri"/>
          <w:i/>
          <w:sz w:val="23"/>
          <w:szCs w:val="23"/>
          <w:lang w:eastAsia="ar-SA"/>
        </w:rPr>
        <w:t>Konta numurs __________________________________________________________________</w:t>
      </w:r>
    </w:p>
    <w:p w14:paraId="136E67E1" w14:textId="77777777" w:rsidR="00DD3DCE" w:rsidRPr="00E67398" w:rsidRDefault="00DD3DCE" w:rsidP="00DD3DCE">
      <w:pPr>
        <w:suppressAutoHyphens/>
        <w:rPr>
          <w:rFonts w:cs="Calibri"/>
          <w:i/>
          <w:sz w:val="23"/>
          <w:szCs w:val="23"/>
          <w:lang w:eastAsia="ar-SA"/>
        </w:rPr>
      </w:pPr>
    </w:p>
    <w:p w14:paraId="0D93E654" w14:textId="359BABB1" w:rsidR="00DD3DCE" w:rsidRPr="009760DF" w:rsidRDefault="00DD3DCE" w:rsidP="00DD3DCE">
      <w:pPr>
        <w:suppressAutoHyphens/>
        <w:ind w:firstLine="567"/>
        <w:jc w:val="both"/>
        <w:rPr>
          <w:rFonts w:cs="Calibri"/>
          <w:lang w:eastAsia="ar-SA"/>
        </w:rPr>
      </w:pPr>
      <w:r w:rsidRPr="00BC2D92">
        <w:rPr>
          <w:rFonts w:cs="Calibri"/>
          <w:szCs w:val="23"/>
          <w:lang w:eastAsia="ar-SA"/>
        </w:rPr>
        <w:t xml:space="preserve">Ar šī </w:t>
      </w:r>
      <w:r w:rsidRPr="00BC2D92">
        <w:rPr>
          <w:szCs w:val="23"/>
          <w:lang w:eastAsia="ar-SA"/>
        </w:rPr>
        <w:t>pieteikuma iesniegšanu</w:t>
      </w:r>
      <w:r w:rsidRPr="00E67398">
        <w:rPr>
          <w:i/>
          <w:szCs w:val="23"/>
          <w:lang w:eastAsia="ar-SA"/>
        </w:rPr>
        <w:t xml:space="preserve"> </w:t>
      </w:r>
      <w:r w:rsidRPr="00E67398">
        <w:rPr>
          <w:rFonts w:cs="Calibri"/>
          <w:i/>
          <w:lang w:eastAsia="ar-SA"/>
        </w:rPr>
        <w:t xml:space="preserve"> </w:t>
      </w:r>
      <w:r w:rsidRPr="00E67398">
        <w:rPr>
          <w:rFonts w:cs="Calibri"/>
          <w:i/>
          <w:sz w:val="20"/>
          <w:lang w:eastAsia="ar-SA"/>
        </w:rPr>
        <w:t>(</w:t>
      </w:r>
      <w:r w:rsidR="001E6395">
        <w:rPr>
          <w:rFonts w:cs="Calibri"/>
          <w:i/>
          <w:sz w:val="20"/>
          <w:lang w:eastAsia="ar-SA"/>
        </w:rPr>
        <w:t>p</w:t>
      </w:r>
      <w:r w:rsidR="00DA24B8">
        <w:rPr>
          <w:rFonts w:cs="Calibri"/>
          <w:i/>
          <w:sz w:val="20"/>
          <w:lang w:eastAsia="ar-SA"/>
        </w:rPr>
        <w:t>retendenta</w:t>
      </w:r>
      <w:r w:rsidRPr="00E67398">
        <w:rPr>
          <w:rFonts w:cs="Calibri"/>
          <w:i/>
          <w:sz w:val="20"/>
          <w:lang w:eastAsia="ar-SA"/>
        </w:rPr>
        <w:t xml:space="preserve"> nosaukums)</w:t>
      </w:r>
      <w:r w:rsidRPr="00E67398">
        <w:rPr>
          <w:rFonts w:cs="Calibri"/>
          <w:i/>
          <w:lang w:eastAsia="ar-SA"/>
        </w:rPr>
        <w:t xml:space="preserve"> </w:t>
      </w:r>
      <w:r w:rsidRPr="009760DF">
        <w:rPr>
          <w:rFonts w:cs="Calibri"/>
          <w:lang w:eastAsia="ar-SA"/>
        </w:rPr>
        <w:t xml:space="preserve">piedāvā </w:t>
      </w:r>
      <w:r w:rsidR="00D739FD">
        <w:rPr>
          <w:rFonts w:cs="Calibri"/>
          <w:lang w:eastAsia="ar-SA"/>
        </w:rPr>
        <w:t xml:space="preserve">nodrošināt </w:t>
      </w:r>
      <w:r w:rsidR="00DA24B8">
        <w:rPr>
          <w:rFonts w:cs="Calibri"/>
          <w:lang w:eastAsia="ar-SA"/>
        </w:rPr>
        <w:t>Pakalpojumu</w:t>
      </w:r>
      <w:r w:rsidR="00E75675">
        <w:rPr>
          <w:rFonts w:cs="Calibri"/>
          <w:lang w:eastAsia="ar-SA"/>
        </w:rPr>
        <w:t xml:space="preserve"> </w:t>
      </w:r>
      <w:r w:rsidR="00C55B56" w:rsidRPr="009760DF">
        <w:rPr>
          <w:rFonts w:cs="Calibri"/>
          <w:lang w:eastAsia="ar-SA"/>
        </w:rPr>
        <w:t xml:space="preserve">atbilstoši </w:t>
      </w:r>
      <w:r w:rsidR="001E6395">
        <w:rPr>
          <w:rFonts w:cs="Calibri"/>
          <w:lang w:eastAsia="ar-SA"/>
        </w:rPr>
        <w:t>T</w:t>
      </w:r>
      <w:r w:rsidR="00C55B56" w:rsidRPr="009760DF">
        <w:rPr>
          <w:rFonts w:cs="Calibri"/>
          <w:lang w:eastAsia="ar-SA"/>
        </w:rPr>
        <w:t>ehniskai specifikācijai</w:t>
      </w:r>
      <w:r w:rsidR="00200C85">
        <w:rPr>
          <w:rFonts w:cs="Calibri"/>
          <w:lang w:eastAsia="ar-SA"/>
        </w:rPr>
        <w:t xml:space="preserve">, </w:t>
      </w:r>
      <w:r w:rsidR="00D419FC" w:rsidRPr="009760DF">
        <w:rPr>
          <w:rFonts w:cs="Calibri"/>
          <w:lang w:eastAsia="ar-SA"/>
        </w:rPr>
        <w:t>Finanšu piedāvājumam</w:t>
      </w:r>
      <w:r w:rsidR="00200C85">
        <w:rPr>
          <w:rFonts w:cs="Calibri"/>
          <w:lang w:eastAsia="ar-SA"/>
        </w:rPr>
        <w:t xml:space="preserve"> un Pasūtītāja norādījumiem</w:t>
      </w:r>
      <w:r w:rsidRPr="009760DF">
        <w:rPr>
          <w:rFonts w:cs="Calibri"/>
          <w:lang w:eastAsia="ar-SA"/>
        </w:rPr>
        <w:t>.</w:t>
      </w:r>
    </w:p>
    <w:p w14:paraId="7DF7D1D8" w14:textId="77777777" w:rsidR="00512C59" w:rsidRPr="00BC2D92" w:rsidRDefault="00512C59" w:rsidP="00DD3DCE">
      <w:pPr>
        <w:suppressAutoHyphens/>
        <w:ind w:firstLine="567"/>
        <w:jc w:val="both"/>
        <w:rPr>
          <w:rFonts w:cs="Calibri"/>
          <w:lang w:eastAsia="ar-SA"/>
        </w:rPr>
      </w:pPr>
    </w:p>
    <w:p w14:paraId="273A478D" w14:textId="77777777" w:rsidR="00DD3DCE" w:rsidRPr="009E38B7" w:rsidRDefault="00A657BD" w:rsidP="00DD3DCE">
      <w:pPr>
        <w:suppressAutoHyphens/>
        <w:autoSpaceDE w:val="0"/>
        <w:ind w:left="720" w:hanging="720"/>
        <w:rPr>
          <w:rFonts w:cs="Calibri"/>
          <w:i/>
          <w:szCs w:val="20"/>
          <w:lang w:eastAsia="ar-SA"/>
        </w:rPr>
      </w:pPr>
      <w:r>
        <w:rPr>
          <w:rFonts w:cs="Calibri"/>
          <w:i/>
          <w:szCs w:val="20"/>
          <w:lang w:eastAsia="ar-SA"/>
        </w:rPr>
        <w:t>_</w:t>
      </w:r>
      <w:r w:rsidR="00DD3DCE" w:rsidRPr="009E38B7">
        <w:rPr>
          <w:rFonts w:cs="Calibri"/>
          <w:i/>
          <w:szCs w:val="20"/>
          <w:lang w:eastAsia="ar-SA"/>
        </w:rPr>
        <w:t>______   ____________________________        _______________   __________________</w:t>
      </w:r>
    </w:p>
    <w:p w14:paraId="01D7BE46" w14:textId="77777777" w:rsidR="00DD3DCE" w:rsidRPr="009E38B7" w:rsidRDefault="00DD3DCE" w:rsidP="00DD3DCE">
      <w:pPr>
        <w:suppressAutoHyphens/>
        <w:autoSpaceDE w:val="0"/>
        <w:ind w:left="720" w:hanging="720"/>
        <w:rPr>
          <w:rFonts w:cs="Calibri"/>
          <w:i/>
          <w:szCs w:val="20"/>
          <w:vertAlign w:val="superscript"/>
          <w:lang w:eastAsia="ar-SA"/>
        </w:rPr>
      </w:pPr>
      <w:r w:rsidRPr="009E38B7">
        <w:rPr>
          <w:rFonts w:cs="Calibri"/>
          <w:i/>
          <w:szCs w:val="20"/>
          <w:vertAlign w:val="superscript"/>
          <w:lang w:eastAsia="ar-SA"/>
        </w:rPr>
        <w:t xml:space="preserve">   (datums)                                    (amats)                                                                      (paraksts )                                   (paraksta atšifrējums)</w:t>
      </w:r>
    </w:p>
    <w:p w14:paraId="4CAB32EF" w14:textId="77777777" w:rsidR="00DD3DCE" w:rsidRPr="002369E4" w:rsidRDefault="00DD3DCE" w:rsidP="00DD3DCE">
      <w:pPr>
        <w:suppressAutoHyphens/>
        <w:autoSpaceDE w:val="0"/>
        <w:ind w:left="720" w:hanging="720"/>
        <w:rPr>
          <w:rFonts w:cs="Calibri"/>
          <w:i/>
          <w:sz w:val="20"/>
          <w:szCs w:val="20"/>
          <w:lang w:eastAsia="ar-SA"/>
        </w:rPr>
      </w:pPr>
    </w:p>
    <w:p w14:paraId="5ECDDACF" w14:textId="77777777" w:rsidR="00DD3DCE" w:rsidRPr="009E38B7" w:rsidRDefault="00DD3DCE" w:rsidP="00DD3DCE">
      <w:pPr>
        <w:suppressAutoHyphens/>
        <w:autoSpaceDE w:val="0"/>
        <w:ind w:left="720" w:hanging="720"/>
        <w:rPr>
          <w:rFonts w:cs="Calibri"/>
          <w:i/>
          <w:szCs w:val="20"/>
          <w:vertAlign w:val="superscript"/>
          <w:lang w:eastAsia="ar-SA"/>
        </w:rPr>
      </w:pPr>
    </w:p>
    <w:p w14:paraId="1A501BD5" w14:textId="77777777" w:rsidR="00A55A95" w:rsidRDefault="00A55A95"/>
    <w:sectPr w:rsidR="00A55A95" w:rsidSect="00A47FDF">
      <w:pgSz w:w="11907" w:h="16840" w:code="9"/>
      <w:pgMar w:top="567" w:right="720" w:bottom="567" w:left="720"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888704C" w16cex:dateUtc="2023-08-17T07:09:00Z"/>
  <w16cex:commentExtensible w16cex:durableId="3E767024" w16cex:dateUtc="2024-04-22T09:12:41.363Z"/>
  <w16cex:commentExtensible w16cex:durableId="775AB895" w16cex:dateUtc="2024-04-22T09:15:59.355Z"/>
  <w16cex:commentExtensible w16cex:durableId="52A7C6D4" w16cex:dateUtc="2024-04-22T09:19:03.059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 New Roman Bold">
    <w:panose1 w:val="02020803070505020304"/>
    <w:charset w:val="00"/>
    <w:family w:val="roman"/>
    <w:pitch w:val="default"/>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931E8"/>
    <w:multiLevelType w:val="hybridMultilevel"/>
    <w:tmpl w:val="3D78A93E"/>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0FEF6B4B"/>
    <w:multiLevelType w:val="hybridMultilevel"/>
    <w:tmpl w:val="3710D434"/>
    <w:lvl w:ilvl="0" w:tplc="5FDE41AA">
      <w:start w:val="1"/>
      <w:numFmt w:val="decimal"/>
      <w:lvlText w:val="%1."/>
      <w:lvlJc w:val="left"/>
      <w:pPr>
        <w:ind w:left="555" w:hanging="360"/>
      </w:pPr>
      <w:rPr>
        <w:rFonts w:hint="default"/>
        <w:sz w:val="24"/>
        <w:szCs w:val="24"/>
      </w:rPr>
    </w:lvl>
    <w:lvl w:ilvl="1" w:tplc="04260019" w:tentative="1">
      <w:start w:val="1"/>
      <w:numFmt w:val="lowerLetter"/>
      <w:lvlText w:val="%2."/>
      <w:lvlJc w:val="left"/>
      <w:pPr>
        <w:ind w:left="1275" w:hanging="360"/>
      </w:pPr>
    </w:lvl>
    <w:lvl w:ilvl="2" w:tplc="0426001B" w:tentative="1">
      <w:start w:val="1"/>
      <w:numFmt w:val="lowerRoman"/>
      <w:lvlText w:val="%3."/>
      <w:lvlJc w:val="right"/>
      <w:pPr>
        <w:ind w:left="1995" w:hanging="180"/>
      </w:pPr>
    </w:lvl>
    <w:lvl w:ilvl="3" w:tplc="0426000F" w:tentative="1">
      <w:start w:val="1"/>
      <w:numFmt w:val="decimal"/>
      <w:lvlText w:val="%4."/>
      <w:lvlJc w:val="left"/>
      <w:pPr>
        <w:ind w:left="2715" w:hanging="360"/>
      </w:pPr>
    </w:lvl>
    <w:lvl w:ilvl="4" w:tplc="04260019" w:tentative="1">
      <w:start w:val="1"/>
      <w:numFmt w:val="lowerLetter"/>
      <w:lvlText w:val="%5."/>
      <w:lvlJc w:val="left"/>
      <w:pPr>
        <w:ind w:left="3435" w:hanging="360"/>
      </w:pPr>
    </w:lvl>
    <w:lvl w:ilvl="5" w:tplc="0426001B" w:tentative="1">
      <w:start w:val="1"/>
      <w:numFmt w:val="lowerRoman"/>
      <w:lvlText w:val="%6."/>
      <w:lvlJc w:val="right"/>
      <w:pPr>
        <w:ind w:left="4155" w:hanging="180"/>
      </w:pPr>
    </w:lvl>
    <w:lvl w:ilvl="6" w:tplc="0426000F" w:tentative="1">
      <w:start w:val="1"/>
      <w:numFmt w:val="decimal"/>
      <w:lvlText w:val="%7."/>
      <w:lvlJc w:val="left"/>
      <w:pPr>
        <w:ind w:left="4875" w:hanging="360"/>
      </w:pPr>
    </w:lvl>
    <w:lvl w:ilvl="7" w:tplc="04260019" w:tentative="1">
      <w:start w:val="1"/>
      <w:numFmt w:val="lowerLetter"/>
      <w:lvlText w:val="%8."/>
      <w:lvlJc w:val="left"/>
      <w:pPr>
        <w:ind w:left="5595" w:hanging="360"/>
      </w:pPr>
    </w:lvl>
    <w:lvl w:ilvl="8" w:tplc="0426001B" w:tentative="1">
      <w:start w:val="1"/>
      <w:numFmt w:val="lowerRoman"/>
      <w:lvlText w:val="%9."/>
      <w:lvlJc w:val="right"/>
      <w:pPr>
        <w:ind w:left="6315" w:hanging="180"/>
      </w:pPr>
    </w:lvl>
  </w:abstractNum>
  <w:abstractNum w:abstractNumId="2" w15:restartNumberingAfterBreak="0">
    <w:nsid w:val="13B67174"/>
    <w:multiLevelType w:val="hybridMultilevel"/>
    <w:tmpl w:val="D93A14EA"/>
    <w:lvl w:ilvl="0" w:tplc="04260011">
      <w:start w:val="1"/>
      <w:numFmt w:val="decimal"/>
      <w:lvlText w:val="%1)"/>
      <w:lvlJc w:val="left"/>
      <w:pPr>
        <w:ind w:left="360" w:hanging="360"/>
      </w:pPr>
      <w:rPr>
        <w:rFonts w:eastAsia="Times New Roman"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14C500AD"/>
    <w:multiLevelType w:val="hybridMultilevel"/>
    <w:tmpl w:val="0636940E"/>
    <w:lvl w:ilvl="0" w:tplc="EA8ED2F2">
      <w:start w:val="1"/>
      <w:numFmt w:val="decimal"/>
      <w:lvlText w:val="%1."/>
      <w:lvlJc w:val="left"/>
      <w:pPr>
        <w:ind w:left="720" w:hanging="360"/>
      </w:pPr>
      <w:rPr>
        <w:rFonts w:ascii="Times New Roman" w:eastAsia="Times New Roman" w:hAnsi="Times New Roman" w:cs="Times New Roman" w:hint="default"/>
        <w:sz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15AD4004"/>
    <w:multiLevelType w:val="hybridMultilevel"/>
    <w:tmpl w:val="0A7ECF86"/>
    <w:lvl w:ilvl="0" w:tplc="1CFEC06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7497A06"/>
    <w:multiLevelType w:val="hybridMultilevel"/>
    <w:tmpl w:val="F1F84E6C"/>
    <w:lvl w:ilvl="0" w:tplc="2020D3CC">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A8642D0"/>
    <w:multiLevelType w:val="hybridMultilevel"/>
    <w:tmpl w:val="AE7425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B8C6DAD"/>
    <w:multiLevelType w:val="hybridMultilevel"/>
    <w:tmpl w:val="A9862E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C6F6AC3"/>
    <w:multiLevelType w:val="hybridMultilevel"/>
    <w:tmpl w:val="75769C0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49D4578"/>
    <w:multiLevelType w:val="hybridMultilevel"/>
    <w:tmpl w:val="71623DDA"/>
    <w:lvl w:ilvl="0" w:tplc="43825344">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1CE7318"/>
    <w:multiLevelType w:val="hybridMultilevel"/>
    <w:tmpl w:val="5D40DA8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63E34392"/>
    <w:multiLevelType w:val="hybridMultilevel"/>
    <w:tmpl w:val="DA9642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7"/>
  </w:num>
  <w:num w:numId="2">
    <w:abstractNumId w:val="8"/>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num>
  <w:num w:numId="6">
    <w:abstractNumId w:val="10"/>
  </w:num>
  <w:num w:numId="7">
    <w:abstractNumId w:val="2"/>
  </w:num>
  <w:num w:numId="8">
    <w:abstractNumId w:val="4"/>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DCE"/>
    <w:rsid w:val="00001F2A"/>
    <w:rsid w:val="000026F5"/>
    <w:rsid w:val="00005600"/>
    <w:rsid w:val="0001067C"/>
    <w:rsid w:val="000174D8"/>
    <w:rsid w:val="00035BF3"/>
    <w:rsid w:val="0006543C"/>
    <w:rsid w:val="0006713E"/>
    <w:rsid w:val="0007169F"/>
    <w:rsid w:val="0007222B"/>
    <w:rsid w:val="00076398"/>
    <w:rsid w:val="000824D0"/>
    <w:rsid w:val="000918AB"/>
    <w:rsid w:val="00095400"/>
    <w:rsid w:val="00096968"/>
    <w:rsid w:val="000977DD"/>
    <w:rsid w:val="000A2EC9"/>
    <w:rsid w:val="000A3838"/>
    <w:rsid w:val="000A408D"/>
    <w:rsid w:val="000B51AB"/>
    <w:rsid w:val="000B78FE"/>
    <w:rsid w:val="000C2953"/>
    <w:rsid w:val="000C7613"/>
    <w:rsid w:val="000D6704"/>
    <w:rsid w:val="00100F58"/>
    <w:rsid w:val="0010321E"/>
    <w:rsid w:val="0010410B"/>
    <w:rsid w:val="001072C4"/>
    <w:rsid w:val="00113AB8"/>
    <w:rsid w:val="00114D7A"/>
    <w:rsid w:val="00116656"/>
    <w:rsid w:val="001239B1"/>
    <w:rsid w:val="00131650"/>
    <w:rsid w:val="00132144"/>
    <w:rsid w:val="001341C0"/>
    <w:rsid w:val="00150F29"/>
    <w:rsid w:val="00154DBE"/>
    <w:rsid w:val="001635C6"/>
    <w:rsid w:val="001656DC"/>
    <w:rsid w:val="00170A0B"/>
    <w:rsid w:val="0017143C"/>
    <w:rsid w:val="00171B88"/>
    <w:rsid w:val="00172FDF"/>
    <w:rsid w:val="001740A7"/>
    <w:rsid w:val="00181D69"/>
    <w:rsid w:val="00185D80"/>
    <w:rsid w:val="001952B7"/>
    <w:rsid w:val="001A09B6"/>
    <w:rsid w:val="001A0D5F"/>
    <w:rsid w:val="001A36EE"/>
    <w:rsid w:val="001D0087"/>
    <w:rsid w:val="001D0113"/>
    <w:rsid w:val="001D11B1"/>
    <w:rsid w:val="001D27B4"/>
    <w:rsid w:val="001D5653"/>
    <w:rsid w:val="001E1630"/>
    <w:rsid w:val="001E6395"/>
    <w:rsid w:val="001E7F4A"/>
    <w:rsid w:val="001F1070"/>
    <w:rsid w:val="001F19EB"/>
    <w:rsid w:val="001F578A"/>
    <w:rsid w:val="00200C85"/>
    <w:rsid w:val="002116FB"/>
    <w:rsid w:val="0021250C"/>
    <w:rsid w:val="002152AD"/>
    <w:rsid w:val="0022412F"/>
    <w:rsid w:val="0022540E"/>
    <w:rsid w:val="00226146"/>
    <w:rsid w:val="00227CB2"/>
    <w:rsid w:val="00236C58"/>
    <w:rsid w:val="00245BD0"/>
    <w:rsid w:val="00246431"/>
    <w:rsid w:val="002508A7"/>
    <w:rsid w:val="00255C5B"/>
    <w:rsid w:val="0025694E"/>
    <w:rsid w:val="00257854"/>
    <w:rsid w:val="0027280C"/>
    <w:rsid w:val="00272929"/>
    <w:rsid w:val="00274B62"/>
    <w:rsid w:val="002815BC"/>
    <w:rsid w:val="00281973"/>
    <w:rsid w:val="00282904"/>
    <w:rsid w:val="00297BF0"/>
    <w:rsid w:val="002A2602"/>
    <w:rsid w:val="002B0243"/>
    <w:rsid w:val="002C1757"/>
    <w:rsid w:val="002C63AE"/>
    <w:rsid w:val="002C7C14"/>
    <w:rsid w:val="002D143E"/>
    <w:rsid w:val="002E3267"/>
    <w:rsid w:val="002F7F13"/>
    <w:rsid w:val="00301E56"/>
    <w:rsid w:val="00316523"/>
    <w:rsid w:val="00323130"/>
    <w:rsid w:val="0032ECCF"/>
    <w:rsid w:val="003339C3"/>
    <w:rsid w:val="00341DB8"/>
    <w:rsid w:val="00352A6D"/>
    <w:rsid w:val="00365061"/>
    <w:rsid w:val="003679F3"/>
    <w:rsid w:val="003716CC"/>
    <w:rsid w:val="00371763"/>
    <w:rsid w:val="00374411"/>
    <w:rsid w:val="00382B3D"/>
    <w:rsid w:val="003A71FB"/>
    <w:rsid w:val="003A7F73"/>
    <w:rsid w:val="003B2FBC"/>
    <w:rsid w:val="003B4E31"/>
    <w:rsid w:val="003B4ECA"/>
    <w:rsid w:val="003B52B1"/>
    <w:rsid w:val="003B700C"/>
    <w:rsid w:val="003C1062"/>
    <w:rsid w:val="003D1C43"/>
    <w:rsid w:val="003D4D58"/>
    <w:rsid w:val="003D6DE7"/>
    <w:rsid w:val="003F22C1"/>
    <w:rsid w:val="003F6915"/>
    <w:rsid w:val="00402408"/>
    <w:rsid w:val="00424DF9"/>
    <w:rsid w:val="00426E0A"/>
    <w:rsid w:val="00443AE7"/>
    <w:rsid w:val="004441CC"/>
    <w:rsid w:val="004843A2"/>
    <w:rsid w:val="0048736C"/>
    <w:rsid w:val="004B5E52"/>
    <w:rsid w:val="004B6B2D"/>
    <w:rsid w:val="004C4263"/>
    <w:rsid w:val="004C605D"/>
    <w:rsid w:val="004C6382"/>
    <w:rsid w:val="004D279B"/>
    <w:rsid w:val="004D29A5"/>
    <w:rsid w:val="004E0923"/>
    <w:rsid w:val="004E7B59"/>
    <w:rsid w:val="0051051E"/>
    <w:rsid w:val="00512C59"/>
    <w:rsid w:val="00526ACD"/>
    <w:rsid w:val="0053128C"/>
    <w:rsid w:val="00536A20"/>
    <w:rsid w:val="00546198"/>
    <w:rsid w:val="005618DA"/>
    <w:rsid w:val="00563AFA"/>
    <w:rsid w:val="00570360"/>
    <w:rsid w:val="0057087C"/>
    <w:rsid w:val="00576837"/>
    <w:rsid w:val="00581277"/>
    <w:rsid w:val="00584B3D"/>
    <w:rsid w:val="00593598"/>
    <w:rsid w:val="00593A56"/>
    <w:rsid w:val="005977F8"/>
    <w:rsid w:val="005B4355"/>
    <w:rsid w:val="005C46F9"/>
    <w:rsid w:val="005E675A"/>
    <w:rsid w:val="005F64F5"/>
    <w:rsid w:val="006010E9"/>
    <w:rsid w:val="0060311E"/>
    <w:rsid w:val="00612DDC"/>
    <w:rsid w:val="00615136"/>
    <w:rsid w:val="0062029A"/>
    <w:rsid w:val="006260D5"/>
    <w:rsid w:val="00626ACB"/>
    <w:rsid w:val="006306EB"/>
    <w:rsid w:val="00632603"/>
    <w:rsid w:val="006365BF"/>
    <w:rsid w:val="00644E00"/>
    <w:rsid w:val="006455B7"/>
    <w:rsid w:val="00656046"/>
    <w:rsid w:val="00660F21"/>
    <w:rsid w:val="00662A66"/>
    <w:rsid w:val="00664554"/>
    <w:rsid w:val="0066755A"/>
    <w:rsid w:val="006716CC"/>
    <w:rsid w:val="006761E6"/>
    <w:rsid w:val="006811E5"/>
    <w:rsid w:val="006A08A7"/>
    <w:rsid w:val="006A4D13"/>
    <w:rsid w:val="006A6054"/>
    <w:rsid w:val="006A64CF"/>
    <w:rsid w:val="006B2E1A"/>
    <w:rsid w:val="006B5C8A"/>
    <w:rsid w:val="006B69E5"/>
    <w:rsid w:val="006C2715"/>
    <w:rsid w:val="006C2992"/>
    <w:rsid w:val="006D2472"/>
    <w:rsid w:val="006D595B"/>
    <w:rsid w:val="006E3AE6"/>
    <w:rsid w:val="006E7CDB"/>
    <w:rsid w:val="006F11CE"/>
    <w:rsid w:val="006F7650"/>
    <w:rsid w:val="00705DB5"/>
    <w:rsid w:val="0071172B"/>
    <w:rsid w:val="007126CC"/>
    <w:rsid w:val="00724ABD"/>
    <w:rsid w:val="007273E7"/>
    <w:rsid w:val="0073051B"/>
    <w:rsid w:val="00731539"/>
    <w:rsid w:val="0075431B"/>
    <w:rsid w:val="0075453E"/>
    <w:rsid w:val="0075724C"/>
    <w:rsid w:val="00762EFD"/>
    <w:rsid w:val="0076624D"/>
    <w:rsid w:val="00772E61"/>
    <w:rsid w:val="00782B23"/>
    <w:rsid w:val="00784D49"/>
    <w:rsid w:val="007A13AB"/>
    <w:rsid w:val="007A1B97"/>
    <w:rsid w:val="007C321D"/>
    <w:rsid w:val="007C3E63"/>
    <w:rsid w:val="007C463C"/>
    <w:rsid w:val="007D5EAD"/>
    <w:rsid w:val="007D6BFB"/>
    <w:rsid w:val="007E3B90"/>
    <w:rsid w:val="007E3F51"/>
    <w:rsid w:val="007F212E"/>
    <w:rsid w:val="007F69A7"/>
    <w:rsid w:val="00800AB2"/>
    <w:rsid w:val="00801A63"/>
    <w:rsid w:val="008077DA"/>
    <w:rsid w:val="00810A1B"/>
    <w:rsid w:val="00812FAD"/>
    <w:rsid w:val="00817B43"/>
    <w:rsid w:val="0082357B"/>
    <w:rsid w:val="00847F61"/>
    <w:rsid w:val="00863215"/>
    <w:rsid w:val="00865C89"/>
    <w:rsid w:val="00890A5D"/>
    <w:rsid w:val="00897A9F"/>
    <w:rsid w:val="008A7284"/>
    <w:rsid w:val="008B212B"/>
    <w:rsid w:val="008B360E"/>
    <w:rsid w:val="008B735F"/>
    <w:rsid w:val="008C1D82"/>
    <w:rsid w:val="008C3604"/>
    <w:rsid w:val="008D36A0"/>
    <w:rsid w:val="008F6B4D"/>
    <w:rsid w:val="00900B41"/>
    <w:rsid w:val="0090762F"/>
    <w:rsid w:val="00910FF8"/>
    <w:rsid w:val="00911935"/>
    <w:rsid w:val="009243B5"/>
    <w:rsid w:val="00925C06"/>
    <w:rsid w:val="00926E04"/>
    <w:rsid w:val="009305BA"/>
    <w:rsid w:val="00934A35"/>
    <w:rsid w:val="009430E5"/>
    <w:rsid w:val="00943D52"/>
    <w:rsid w:val="009477B6"/>
    <w:rsid w:val="00950001"/>
    <w:rsid w:val="00950886"/>
    <w:rsid w:val="00954301"/>
    <w:rsid w:val="009638F2"/>
    <w:rsid w:val="00963E2F"/>
    <w:rsid w:val="0096695C"/>
    <w:rsid w:val="00971A38"/>
    <w:rsid w:val="009760DF"/>
    <w:rsid w:val="009869A2"/>
    <w:rsid w:val="00987010"/>
    <w:rsid w:val="0099083A"/>
    <w:rsid w:val="009A062E"/>
    <w:rsid w:val="009A1640"/>
    <w:rsid w:val="009A51D0"/>
    <w:rsid w:val="009B47D5"/>
    <w:rsid w:val="009C1EB4"/>
    <w:rsid w:val="009C36B0"/>
    <w:rsid w:val="009C4CD8"/>
    <w:rsid w:val="009C4F8E"/>
    <w:rsid w:val="009C5338"/>
    <w:rsid w:val="009F6141"/>
    <w:rsid w:val="00A07F50"/>
    <w:rsid w:val="00A1732F"/>
    <w:rsid w:val="00A2158F"/>
    <w:rsid w:val="00A24023"/>
    <w:rsid w:val="00A24028"/>
    <w:rsid w:val="00A2426F"/>
    <w:rsid w:val="00A26F19"/>
    <w:rsid w:val="00A27B07"/>
    <w:rsid w:val="00A3320A"/>
    <w:rsid w:val="00A47FDF"/>
    <w:rsid w:val="00A519AE"/>
    <w:rsid w:val="00A52B3F"/>
    <w:rsid w:val="00A52D47"/>
    <w:rsid w:val="00A53E7D"/>
    <w:rsid w:val="00A55A95"/>
    <w:rsid w:val="00A563CA"/>
    <w:rsid w:val="00A657BD"/>
    <w:rsid w:val="00A65ED0"/>
    <w:rsid w:val="00A713EE"/>
    <w:rsid w:val="00A72E5E"/>
    <w:rsid w:val="00A905D1"/>
    <w:rsid w:val="00A920E5"/>
    <w:rsid w:val="00AA392C"/>
    <w:rsid w:val="00AC04C7"/>
    <w:rsid w:val="00AC491B"/>
    <w:rsid w:val="00AD1D7E"/>
    <w:rsid w:val="00AD3BAC"/>
    <w:rsid w:val="00AD4F93"/>
    <w:rsid w:val="00AD545A"/>
    <w:rsid w:val="00AD6FCA"/>
    <w:rsid w:val="00AE2904"/>
    <w:rsid w:val="00AE2A48"/>
    <w:rsid w:val="00AE4E6F"/>
    <w:rsid w:val="00AE672D"/>
    <w:rsid w:val="00AE7241"/>
    <w:rsid w:val="00AE7BE5"/>
    <w:rsid w:val="00AF46FA"/>
    <w:rsid w:val="00AF53A1"/>
    <w:rsid w:val="00AF6C86"/>
    <w:rsid w:val="00B01D96"/>
    <w:rsid w:val="00B10CAB"/>
    <w:rsid w:val="00B12D1D"/>
    <w:rsid w:val="00B2120D"/>
    <w:rsid w:val="00B2151F"/>
    <w:rsid w:val="00B2561D"/>
    <w:rsid w:val="00B30154"/>
    <w:rsid w:val="00B44C44"/>
    <w:rsid w:val="00B521BD"/>
    <w:rsid w:val="00B5745A"/>
    <w:rsid w:val="00B604C7"/>
    <w:rsid w:val="00B828CF"/>
    <w:rsid w:val="00B84880"/>
    <w:rsid w:val="00BA13E2"/>
    <w:rsid w:val="00BB3E99"/>
    <w:rsid w:val="00BB541E"/>
    <w:rsid w:val="00BC483C"/>
    <w:rsid w:val="00BC4945"/>
    <w:rsid w:val="00BC57E1"/>
    <w:rsid w:val="00BC68FA"/>
    <w:rsid w:val="00BE23E9"/>
    <w:rsid w:val="00BE5800"/>
    <w:rsid w:val="00C00C5D"/>
    <w:rsid w:val="00C04E2B"/>
    <w:rsid w:val="00C110EC"/>
    <w:rsid w:val="00C14E05"/>
    <w:rsid w:val="00C2397B"/>
    <w:rsid w:val="00C30901"/>
    <w:rsid w:val="00C36B19"/>
    <w:rsid w:val="00C41D18"/>
    <w:rsid w:val="00C528AA"/>
    <w:rsid w:val="00C53704"/>
    <w:rsid w:val="00C55B56"/>
    <w:rsid w:val="00C63EE0"/>
    <w:rsid w:val="00C73623"/>
    <w:rsid w:val="00C809E8"/>
    <w:rsid w:val="00C80EB3"/>
    <w:rsid w:val="00C82CEA"/>
    <w:rsid w:val="00C8398C"/>
    <w:rsid w:val="00C86238"/>
    <w:rsid w:val="00C87B28"/>
    <w:rsid w:val="00C92F13"/>
    <w:rsid w:val="00C9597D"/>
    <w:rsid w:val="00CA52FF"/>
    <w:rsid w:val="00CB263A"/>
    <w:rsid w:val="00CB2D97"/>
    <w:rsid w:val="00CB786F"/>
    <w:rsid w:val="00CC3A6B"/>
    <w:rsid w:val="00CC6563"/>
    <w:rsid w:val="00CD01CB"/>
    <w:rsid w:val="00CD6A48"/>
    <w:rsid w:val="00CE70D6"/>
    <w:rsid w:val="00CF05B2"/>
    <w:rsid w:val="00D059DE"/>
    <w:rsid w:val="00D21EC1"/>
    <w:rsid w:val="00D253B9"/>
    <w:rsid w:val="00D25D3F"/>
    <w:rsid w:val="00D264E2"/>
    <w:rsid w:val="00D26968"/>
    <w:rsid w:val="00D2715D"/>
    <w:rsid w:val="00D30C08"/>
    <w:rsid w:val="00D419FC"/>
    <w:rsid w:val="00D50007"/>
    <w:rsid w:val="00D60C01"/>
    <w:rsid w:val="00D61B32"/>
    <w:rsid w:val="00D63FAF"/>
    <w:rsid w:val="00D739FD"/>
    <w:rsid w:val="00D7681A"/>
    <w:rsid w:val="00D778B9"/>
    <w:rsid w:val="00D835CD"/>
    <w:rsid w:val="00D842E9"/>
    <w:rsid w:val="00D87C93"/>
    <w:rsid w:val="00D900E6"/>
    <w:rsid w:val="00D931B7"/>
    <w:rsid w:val="00D963CF"/>
    <w:rsid w:val="00DA24B8"/>
    <w:rsid w:val="00DB679E"/>
    <w:rsid w:val="00DB6852"/>
    <w:rsid w:val="00DC1EF4"/>
    <w:rsid w:val="00DC256A"/>
    <w:rsid w:val="00DC30BC"/>
    <w:rsid w:val="00DD266E"/>
    <w:rsid w:val="00DD363E"/>
    <w:rsid w:val="00DD3DCE"/>
    <w:rsid w:val="00DD5330"/>
    <w:rsid w:val="00DD604D"/>
    <w:rsid w:val="00DE26BD"/>
    <w:rsid w:val="00DE3242"/>
    <w:rsid w:val="00DE74BA"/>
    <w:rsid w:val="00DF61F3"/>
    <w:rsid w:val="00E01076"/>
    <w:rsid w:val="00E017B4"/>
    <w:rsid w:val="00E03580"/>
    <w:rsid w:val="00E06FD2"/>
    <w:rsid w:val="00E1713A"/>
    <w:rsid w:val="00E22321"/>
    <w:rsid w:val="00E3032B"/>
    <w:rsid w:val="00E41333"/>
    <w:rsid w:val="00E4268F"/>
    <w:rsid w:val="00E44869"/>
    <w:rsid w:val="00E537E1"/>
    <w:rsid w:val="00E5735F"/>
    <w:rsid w:val="00E65C2C"/>
    <w:rsid w:val="00E676C8"/>
    <w:rsid w:val="00E74B7B"/>
    <w:rsid w:val="00E75675"/>
    <w:rsid w:val="00E82C37"/>
    <w:rsid w:val="00E83624"/>
    <w:rsid w:val="00E85360"/>
    <w:rsid w:val="00E9048C"/>
    <w:rsid w:val="00E96BC2"/>
    <w:rsid w:val="00E979A8"/>
    <w:rsid w:val="00EA3536"/>
    <w:rsid w:val="00EA3C76"/>
    <w:rsid w:val="00EA41B5"/>
    <w:rsid w:val="00EB6259"/>
    <w:rsid w:val="00EC5B05"/>
    <w:rsid w:val="00ED59AB"/>
    <w:rsid w:val="00ED5E34"/>
    <w:rsid w:val="00ED5EDC"/>
    <w:rsid w:val="00EE1E9C"/>
    <w:rsid w:val="00EE587F"/>
    <w:rsid w:val="00EE663B"/>
    <w:rsid w:val="00EE7A4E"/>
    <w:rsid w:val="00EF0D23"/>
    <w:rsid w:val="00F036FA"/>
    <w:rsid w:val="00F46935"/>
    <w:rsid w:val="00F50B4D"/>
    <w:rsid w:val="00F50D25"/>
    <w:rsid w:val="00F51BE2"/>
    <w:rsid w:val="00F54608"/>
    <w:rsid w:val="00F64F10"/>
    <w:rsid w:val="00F748E7"/>
    <w:rsid w:val="00F86D81"/>
    <w:rsid w:val="00F93064"/>
    <w:rsid w:val="00F94C65"/>
    <w:rsid w:val="00F94F35"/>
    <w:rsid w:val="00F974F2"/>
    <w:rsid w:val="00FA1AF2"/>
    <w:rsid w:val="00FA42BF"/>
    <w:rsid w:val="00FA63C1"/>
    <w:rsid w:val="00FA6A13"/>
    <w:rsid w:val="00FB1751"/>
    <w:rsid w:val="00FB35EE"/>
    <w:rsid w:val="00FB4ED8"/>
    <w:rsid w:val="00FB7BE4"/>
    <w:rsid w:val="00FC2658"/>
    <w:rsid w:val="00FC7226"/>
    <w:rsid w:val="00FD3B4E"/>
    <w:rsid w:val="00FD4D50"/>
    <w:rsid w:val="00FE687C"/>
    <w:rsid w:val="0274FC92"/>
    <w:rsid w:val="041454B3"/>
    <w:rsid w:val="0427E22E"/>
    <w:rsid w:val="050D5643"/>
    <w:rsid w:val="057A513D"/>
    <w:rsid w:val="063B1961"/>
    <w:rsid w:val="064F63CC"/>
    <w:rsid w:val="067EA530"/>
    <w:rsid w:val="06A1C52E"/>
    <w:rsid w:val="0A3E9F95"/>
    <w:rsid w:val="0B285550"/>
    <w:rsid w:val="0B6AA740"/>
    <w:rsid w:val="0C0C548F"/>
    <w:rsid w:val="0C14A495"/>
    <w:rsid w:val="0C86DFB2"/>
    <w:rsid w:val="0CFF9B42"/>
    <w:rsid w:val="0D685130"/>
    <w:rsid w:val="0E740588"/>
    <w:rsid w:val="0F30BFB0"/>
    <w:rsid w:val="0FF52D24"/>
    <w:rsid w:val="108E6E19"/>
    <w:rsid w:val="10EC5CAD"/>
    <w:rsid w:val="128260A5"/>
    <w:rsid w:val="145C19B6"/>
    <w:rsid w:val="14C03A23"/>
    <w:rsid w:val="15317464"/>
    <w:rsid w:val="17DECD2D"/>
    <w:rsid w:val="1837C51B"/>
    <w:rsid w:val="184A4371"/>
    <w:rsid w:val="187FD702"/>
    <w:rsid w:val="188A2160"/>
    <w:rsid w:val="193D433F"/>
    <w:rsid w:val="19C1716E"/>
    <w:rsid w:val="19F5C6BF"/>
    <w:rsid w:val="1B2E9400"/>
    <w:rsid w:val="1B454E8D"/>
    <w:rsid w:val="1D14725A"/>
    <w:rsid w:val="1D3CEC7A"/>
    <w:rsid w:val="1DD192D5"/>
    <w:rsid w:val="1ED019D1"/>
    <w:rsid w:val="1FA335B5"/>
    <w:rsid w:val="210F32C2"/>
    <w:rsid w:val="22027665"/>
    <w:rsid w:val="228A1FD8"/>
    <w:rsid w:val="234F6F52"/>
    <w:rsid w:val="24D37534"/>
    <w:rsid w:val="2538A8D1"/>
    <w:rsid w:val="255E16E9"/>
    <w:rsid w:val="272EA1E2"/>
    <w:rsid w:val="273F5A63"/>
    <w:rsid w:val="27515F21"/>
    <w:rsid w:val="278D8AEB"/>
    <w:rsid w:val="2825D0A6"/>
    <w:rsid w:val="2876B70E"/>
    <w:rsid w:val="2B1332C8"/>
    <w:rsid w:val="2B20A729"/>
    <w:rsid w:val="2CEEC4D0"/>
    <w:rsid w:val="2F3CA72B"/>
    <w:rsid w:val="2FB1380A"/>
    <w:rsid w:val="2FB5C870"/>
    <w:rsid w:val="3058E676"/>
    <w:rsid w:val="32B37CD2"/>
    <w:rsid w:val="3590D452"/>
    <w:rsid w:val="369BBDC1"/>
    <w:rsid w:val="37D5D939"/>
    <w:rsid w:val="37F7B376"/>
    <w:rsid w:val="3885050A"/>
    <w:rsid w:val="3A95B42E"/>
    <w:rsid w:val="3AAE64BF"/>
    <w:rsid w:val="3B616709"/>
    <w:rsid w:val="3C1D22DE"/>
    <w:rsid w:val="3DD38C81"/>
    <w:rsid w:val="3E524119"/>
    <w:rsid w:val="3F8D96C2"/>
    <w:rsid w:val="3FC40EF8"/>
    <w:rsid w:val="408EAC83"/>
    <w:rsid w:val="40B99245"/>
    <w:rsid w:val="417598E5"/>
    <w:rsid w:val="41BDB662"/>
    <w:rsid w:val="41EE07CC"/>
    <w:rsid w:val="42443AD3"/>
    <w:rsid w:val="4517F394"/>
    <w:rsid w:val="4566A9BC"/>
    <w:rsid w:val="4607ADE8"/>
    <w:rsid w:val="46605A10"/>
    <w:rsid w:val="470886CD"/>
    <w:rsid w:val="4802CC9A"/>
    <w:rsid w:val="4827AB9D"/>
    <w:rsid w:val="497053A6"/>
    <w:rsid w:val="4BF02202"/>
    <w:rsid w:val="4CA9A49F"/>
    <w:rsid w:val="4CD0CC99"/>
    <w:rsid w:val="4CF2EFF0"/>
    <w:rsid w:val="4DB445A3"/>
    <w:rsid w:val="4DCCE05D"/>
    <w:rsid w:val="4DE51E5E"/>
    <w:rsid w:val="4E50E0FA"/>
    <w:rsid w:val="4EE04870"/>
    <w:rsid w:val="4F57B35A"/>
    <w:rsid w:val="4F73F720"/>
    <w:rsid w:val="51D23DDA"/>
    <w:rsid w:val="52C29583"/>
    <w:rsid w:val="532D1A92"/>
    <w:rsid w:val="5336A463"/>
    <w:rsid w:val="540E2F40"/>
    <w:rsid w:val="5458AD68"/>
    <w:rsid w:val="55511117"/>
    <w:rsid w:val="56029D81"/>
    <w:rsid w:val="5627296D"/>
    <w:rsid w:val="57C1559B"/>
    <w:rsid w:val="58CA626D"/>
    <w:rsid w:val="59121622"/>
    <w:rsid w:val="5ABD6082"/>
    <w:rsid w:val="5AEB2CA1"/>
    <w:rsid w:val="5BF9E4E4"/>
    <w:rsid w:val="5E8EA37B"/>
    <w:rsid w:val="5E90C92C"/>
    <w:rsid w:val="5FCA0CBB"/>
    <w:rsid w:val="616B7096"/>
    <w:rsid w:val="62AD656C"/>
    <w:rsid w:val="6380169C"/>
    <w:rsid w:val="644CEBB1"/>
    <w:rsid w:val="654C0080"/>
    <w:rsid w:val="67729EA9"/>
    <w:rsid w:val="67AB148E"/>
    <w:rsid w:val="692E2FA0"/>
    <w:rsid w:val="69DF67B2"/>
    <w:rsid w:val="6A001174"/>
    <w:rsid w:val="6A477A89"/>
    <w:rsid w:val="6A7E4A49"/>
    <w:rsid w:val="6DFB97D2"/>
    <w:rsid w:val="6E715DEA"/>
    <w:rsid w:val="6ED0E031"/>
    <w:rsid w:val="7219310B"/>
    <w:rsid w:val="724568FD"/>
    <w:rsid w:val="7280F600"/>
    <w:rsid w:val="74D0C606"/>
    <w:rsid w:val="752C8DAE"/>
    <w:rsid w:val="78761D55"/>
    <w:rsid w:val="7908B242"/>
    <w:rsid w:val="7954568A"/>
    <w:rsid w:val="7B27925B"/>
    <w:rsid w:val="7BB7C891"/>
    <w:rsid w:val="7C8F899B"/>
    <w:rsid w:val="7D8A8E14"/>
    <w:rsid w:val="7DEA3964"/>
    <w:rsid w:val="7FBD813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66A0C"/>
  <w15:chartTrackingRefBased/>
  <w15:docId w15:val="{62E94D4C-D506-44DA-9E0F-D6EBE65C4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772E61"/>
    <w:pPr>
      <w:spacing w:after="0" w:line="240" w:lineRule="auto"/>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f">
    <w:name w:val="naisf"/>
    <w:basedOn w:val="Parasts"/>
    <w:rsid w:val="00DD3DCE"/>
    <w:pPr>
      <w:spacing w:before="100" w:beforeAutospacing="1" w:after="100" w:afterAutospacing="1"/>
      <w:jc w:val="both"/>
    </w:pPr>
    <w:rPr>
      <w:lang w:val="en-GB"/>
    </w:rPr>
  </w:style>
  <w:style w:type="paragraph" w:customStyle="1" w:styleId="Izmantotsliteratrassarakstavirsraksts1">
    <w:name w:val="Izmantotās literatūras saraksta virsraksts1"/>
    <w:basedOn w:val="Parasts"/>
    <w:next w:val="Parasts"/>
    <w:rsid w:val="00DD3DCE"/>
    <w:pPr>
      <w:suppressAutoHyphens/>
      <w:spacing w:before="120"/>
    </w:pPr>
    <w:rPr>
      <w:rFonts w:ascii="Arial" w:hAnsi="Arial"/>
      <w:b/>
      <w:lang w:eastAsia="ar-SA"/>
    </w:rPr>
  </w:style>
  <w:style w:type="paragraph" w:customStyle="1" w:styleId="Pamatteksts31">
    <w:name w:val="Pamatteksts 31"/>
    <w:basedOn w:val="Parasts"/>
    <w:rsid w:val="00DD3DCE"/>
    <w:pPr>
      <w:suppressAutoHyphens/>
      <w:jc w:val="both"/>
    </w:pPr>
    <w:rPr>
      <w:szCs w:val="20"/>
      <w:lang w:eastAsia="ar-SA"/>
    </w:rPr>
  </w:style>
  <w:style w:type="character" w:styleId="Hipersaite">
    <w:name w:val="Hyperlink"/>
    <w:rsid w:val="00DD3DCE"/>
    <w:rPr>
      <w:color w:val="0000FF"/>
      <w:u w:val="single"/>
    </w:rPr>
  </w:style>
  <w:style w:type="paragraph" w:styleId="Sarakstarindkopa">
    <w:name w:val="List Paragraph"/>
    <w:basedOn w:val="Parasts"/>
    <w:uiPriority w:val="34"/>
    <w:qFormat/>
    <w:rsid w:val="00570360"/>
    <w:pPr>
      <w:ind w:left="720"/>
    </w:pPr>
    <w:rPr>
      <w:rFonts w:ascii="Calibri" w:eastAsiaTheme="minorHAnsi" w:hAnsi="Calibri" w:cs="Calibri"/>
      <w:sz w:val="22"/>
      <w:szCs w:val="22"/>
    </w:rPr>
  </w:style>
  <w:style w:type="character" w:styleId="Komentraatsauce">
    <w:name w:val="annotation reference"/>
    <w:basedOn w:val="Noklusjumarindkopasfonts"/>
    <w:uiPriority w:val="99"/>
    <w:semiHidden/>
    <w:unhideWhenUsed/>
    <w:rsid w:val="00227CB2"/>
    <w:rPr>
      <w:sz w:val="16"/>
      <w:szCs w:val="16"/>
    </w:rPr>
  </w:style>
  <w:style w:type="paragraph" w:styleId="Komentrateksts">
    <w:name w:val="annotation text"/>
    <w:basedOn w:val="Parasts"/>
    <w:link w:val="KomentratekstsRakstz"/>
    <w:uiPriority w:val="99"/>
    <w:unhideWhenUsed/>
    <w:rsid w:val="00227CB2"/>
    <w:rPr>
      <w:sz w:val="20"/>
      <w:szCs w:val="20"/>
    </w:rPr>
  </w:style>
  <w:style w:type="character" w:customStyle="1" w:styleId="KomentratekstsRakstz">
    <w:name w:val="Komentāra teksts Rakstz."/>
    <w:basedOn w:val="Noklusjumarindkopasfonts"/>
    <w:link w:val="Komentrateksts"/>
    <w:uiPriority w:val="99"/>
    <w:rsid w:val="00227CB2"/>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227CB2"/>
    <w:rPr>
      <w:b/>
      <w:bCs/>
    </w:rPr>
  </w:style>
  <w:style w:type="character" w:customStyle="1" w:styleId="KomentratmaRakstz">
    <w:name w:val="Komentāra tēma Rakstz."/>
    <w:basedOn w:val="KomentratekstsRakstz"/>
    <w:link w:val="Komentratma"/>
    <w:uiPriority w:val="99"/>
    <w:semiHidden/>
    <w:rsid w:val="00227CB2"/>
    <w:rPr>
      <w:rFonts w:ascii="Times New Roman" w:eastAsia="Times New Roman" w:hAnsi="Times New Roman" w:cs="Times New Roman"/>
      <w:b/>
      <w:bCs/>
      <w:sz w:val="20"/>
      <w:szCs w:val="20"/>
    </w:rPr>
  </w:style>
  <w:style w:type="paragraph" w:styleId="Balonteksts">
    <w:name w:val="Balloon Text"/>
    <w:basedOn w:val="Parasts"/>
    <w:link w:val="BalontekstsRakstz"/>
    <w:uiPriority w:val="99"/>
    <w:semiHidden/>
    <w:unhideWhenUsed/>
    <w:rsid w:val="00227CB2"/>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27CB2"/>
    <w:rPr>
      <w:rFonts w:ascii="Segoe UI" w:eastAsia="Times New Roman" w:hAnsi="Segoe UI" w:cs="Segoe UI"/>
      <w:sz w:val="18"/>
      <w:szCs w:val="18"/>
    </w:rPr>
  </w:style>
  <w:style w:type="character" w:styleId="Neatrisintapieminana">
    <w:name w:val="Unresolved Mention"/>
    <w:basedOn w:val="Noklusjumarindkopasfonts"/>
    <w:uiPriority w:val="99"/>
    <w:semiHidden/>
    <w:unhideWhenUsed/>
    <w:rsid w:val="00EA3C76"/>
    <w:rPr>
      <w:color w:val="605E5C"/>
      <w:shd w:val="clear" w:color="auto" w:fill="E1DFDD"/>
    </w:rPr>
  </w:style>
  <w:style w:type="paragraph" w:styleId="Prskatjums">
    <w:name w:val="Revision"/>
    <w:hidden/>
    <w:uiPriority w:val="99"/>
    <w:semiHidden/>
    <w:rsid w:val="007F69A7"/>
    <w:pPr>
      <w:spacing w:after="0" w:line="240" w:lineRule="auto"/>
    </w:pPr>
    <w:rPr>
      <w:rFonts w:ascii="Times New Roman" w:eastAsia="Times New Roman" w:hAnsi="Times New Roman" w:cs="Times New Roman"/>
      <w:sz w:val="24"/>
      <w:szCs w:val="24"/>
    </w:rPr>
  </w:style>
  <w:style w:type="character" w:customStyle="1" w:styleId="ui-provider">
    <w:name w:val="ui-provider"/>
    <w:basedOn w:val="Noklusjumarindkopasfonts"/>
    <w:rsid w:val="002729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629248">
      <w:bodyDiv w:val="1"/>
      <w:marLeft w:val="0"/>
      <w:marRight w:val="0"/>
      <w:marTop w:val="0"/>
      <w:marBottom w:val="0"/>
      <w:divBdr>
        <w:top w:val="none" w:sz="0" w:space="0" w:color="auto"/>
        <w:left w:val="none" w:sz="0" w:space="0" w:color="auto"/>
        <w:bottom w:val="none" w:sz="0" w:space="0" w:color="auto"/>
        <w:right w:val="none" w:sz="0" w:space="0" w:color="auto"/>
      </w:divBdr>
    </w:div>
    <w:div w:id="176234936">
      <w:bodyDiv w:val="1"/>
      <w:marLeft w:val="0"/>
      <w:marRight w:val="0"/>
      <w:marTop w:val="0"/>
      <w:marBottom w:val="0"/>
      <w:divBdr>
        <w:top w:val="none" w:sz="0" w:space="0" w:color="auto"/>
        <w:left w:val="none" w:sz="0" w:space="0" w:color="auto"/>
        <w:bottom w:val="none" w:sz="0" w:space="0" w:color="auto"/>
        <w:right w:val="none" w:sz="0" w:space="0" w:color="auto"/>
      </w:divBdr>
    </w:div>
    <w:div w:id="626813204">
      <w:bodyDiv w:val="1"/>
      <w:marLeft w:val="0"/>
      <w:marRight w:val="0"/>
      <w:marTop w:val="0"/>
      <w:marBottom w:val="0"/>
      <w:divBdr>
        <w:top w:val="none" w:sz="0" w:space="0" w:color="auto"/>
        <w:left w:val="none" w:sz="0" w:space="0" w:color="auto"/>
        <w:bottom w:val="none" w:sz="0" w:space="0" w:color="auto"/>
        <w:right w:val="none" w:sz="0" w:space="0" w:color="auto"/>
      </w:divBdr>
    </w:div>
    <w:div w:id="1177580034">
      <w:bodyDiv w:val="1"/>
      <w:marLeft w:val="0"/>
      <w:marRight w:val="0"/>
      <w:marTop w:val="0"/>
      <w:marBottom w:val="0"/>
      <w:divBdr>
        <w:top w:val="none" w:sz="0" w:space="0" w:color="auto"/>
        <w:left w:val="none" w:sz="0" w:space="0" w:color="auto"/>
        <w:bottom w:val="none" w:sz="0" w:space="0" w:color="auto"/>
        <w:right w:val="none" w:sz="0" w:space="0" w:color="auto"/>
      </w:divBdr>
    </w:div>
    <w:div w:id="1192843551">
      <w:bodyDiv w:val="1"/>
      <w:marLeft w:val="0"/>
      <w:marRight w:val="0"/>
      <w:marTop w:val="0"/>
      <w:marBottom w:val="0"/>
      <w:divBdr>
        <w:top w:val="none" w:sz="0" w:space="0" w:color="auto"/>
        <w:left w:val="none" w:sz="0" w:space="0" w:color="auto"/>
        <w:bottom w:val="none" w:sz="0" w:space="0" w:color="auto"/>
        <w:right w:val="none" w:sz="0" w:space="0" w:color="auto"/>
      </w:divBdr>
    </w:div>
    <w:div w:id="1751581707">
      <w:bodyDiv w:val="1"/>
      <w:marLeft w:val="0"/>
      <w:marRight w:val="0"/>
      <w:marTop w:val="0"/>
      <w:marBottom w:val="0"/>
      <w:divBdr>
        <w:top w:val="none" w:sz="0" w:space="0" w:color="auto"/>
        <w:left w:val="none" w:sz="0" w:space="0" w:color="auto"/>
        <w:bottom w:val="none" w:sz="0" w:space="0" w:color="auto"/>
        <w:right w:val="none" w:sz="0" w:space="0" w:color="auto"/>
      </w:divBdr>
    </w:div>
    <w:div w:id="1788963707">
      <w:bodyDiv w:val="1"/>
      <w:marLeft w:val="0"/>
      <w:marRight w:val="0"/>
      <w:marTop w:val="0"/>
      <w:marBottom w:val="0"/>
      <w:divBdr>
        <w:top w:val="none" w:sz="0" w:space="0" w:color="auto"/>
        <w:left w:val="none" w:sz="0" w:space="0" w:color="auto"/>
        <w:bottom w:val="none" w:sz="0" w:space="0" w:color="auto"/>
        <w:right w:val="none" w:sz="0" w:space="0" w:color="auto"/>
      </w:divBdr>
    </w:div>
    <w:div w:id="206340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sts@vpd.gov.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rina.Gromova@vpd.gov.lv" TargetMode="External"/><Relationship Id="rId5" Type="http://schemas.openxmlformats.org/officeDocument/2006/relationships/numbering" Target="numbering.xml"/><Relationship Id="rId10" Type="http://schemas.openxmlformats.org/officeDocument/2006/relationships/hyperlink" Target="mailto:pasts@vpd.gov.lv" TargetMode="External"/><Relationship Id="rId4" Type="http://schemas.openxmlformats.org/officeDocument/2006/relationships/customXml" Target="../customXml/item4.xml"/><Relationship Id="rId9" Type="http://schemas.openxmlformats.org/officeDocument/2006/relationships/hyperlink" Target="mailto:pasts@vpd.gov.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7464F526372FA4F9894F941CEF3EFC3" ma:contentTypeVersion="18" ma:contentTypeDescription="Create a new document." ma:contentTypeScope="" ma:versionID="57d8089c66a751d455e9f3be242f384e">
  <xsd:schema xmlns:xsd="http://www.w3.org/2001/XMLSchema" xmlns:xs="http://www.w3.org/2001/XMLSchema" xmlns:p="http://schemas.microsoft.com/office/2006/metadata/properties" xmlns:ns3="e61c10c3-122c-4270-9c72-3b6daf1aa762" xmlns:ns4="7102422f-9e92-46ea-85db-bdc7bf77c34c" targetNamespace="http://schemas.microsoft.com/office/2006/metadata/properties" ma:root="true" ma:fieldsID="8213d17c020ddbf68c40e3c0a6fcabfd" ns3:_="" ns4:_="">
    <xsd:import namespace="e61c10c3-122c-4270-9c72-3b6daf1aa762"/>
    <xsd:import namespace="7102422f-9e92-46ea-85db-bdc7bf77c34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c10c3-122c-4270-9c72-3b6daf1aa7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02422f-9e92-46ea-85db-bdc7bf77c34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e61c10c3-122c-4270-9c72-3b6daf1aa76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0053E-C9C4-41EE-B3B9-02097EE02BA1}">
  <ds:schemaRefs>
    <ds:schemaRef ds:uri="http://schemas.microsoft.com/sharepoint/v3/contenttype/forms"/>
  </ds:schemaRefs>
</ds:datastoreItem>
</file>

<file path=customXml/itemProps2.xml><?xml version="1.0" encoding="utf-8"?>
<ds:datastoreItem xmlns:ds="http://schemas.openxmlformats.org/officeDocument/2006/customXml" ds:itemID="{DCFE6F34-38C2-4E63-AE92-253437E99D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1c10c3-122c-4270-9c72-3b6daf1aa762"/>
    <ds:schemaRef ds:uri="7102422f-9e92-46ea-85db-bdc7bf77c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11CE4B-214D-48BD-869F-5E34C200FFAB}">
  <ds:schemaRefs>
    <ds:schemaRef ds:uri="http://www.w3.org/XML/1998/namespace"/>
    <ds:schemaRef ds:uri="http://schemas.microsoft.com/office/2006/documentManagement/types"/>
    <ds:schemaRef ds:uri="http://schemas.microsoft.com/office/infopath/2007/PartnerControls"/>
    <ds:schemaRef ds:uri="http://purl.org/dc/elements/1.1/"/>
    <ds:schemaRef ds:uri="http://schemas.microsoft.com/office/2006/metadata/properties"/>
    <ds:schemaRef ds:uri="7102422f-9e92-46ea-85db-bdc7bf77c34c"/>
    <ds:schemaRef ds:uri="http://purl.org/dc/terms/"/>
    <ds:schemaRef ds:uri="http://schemas.openxmlformats.org/package/2006/metadata/core-properties"/>
    <ds:schemaRef ds:uri="e61c10c3-122c-4270-9c72-3b6daf1aa762"/>
    <ds:schemaRef ds:uri="http://purl.org/dc/dcmitype/"/>
  </ds:schemaRefs>
</ds:datastoreItem>
</file>

<file path=customXml/itemProps4.xml><?xml version="1.0" encoding="utf-8"?>
<ds:datastoreItem xmlns:ds="http://schemas.openxmlformats.org/officeDocument/2006/customXml" ds:itemID="{E1399230-FCEE-47E0-BDFC-46C7D87FA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9</Pages>
  <Words>11027</Words>
  <Characters>6286</Characters>
  <Application>Microsoft Office Word</Application>
  <DocSecurity>0</DocSecurity>
  <Lines>52</Lines>
  <Paragraphs>34</Paragraphs>
  <ScaleCrop>false</ScaleCrop>
  <HeadingPairs>
    <vt:vector size="2" baseType="variant">
      <vt:variant>
        <vt:lpstr>Nosaukums</vt:lpstr>
      </vt:variant>
      <vt:variant>
        <vt:i4>1</vt:i4>
      </vt:variant>
    </vt:vector>
  </HeadingPairs>
  <TitlesOfParts>
    <vt:vector size="1" baseType="lpstr">
      <vt:lpstr/>
    </vt:vector>
  </TitlesOfParts>
  <Company>Valsts Probācijas Dienests</Company>
  <LinksUpToDate>false</LinksUpToDate>
  <CharactersWithSpaces>17279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Aigars Ostrovskis</dc:creator>
  <cp:keywords/>
  <dc:description/>
  <cp:lastModifiedBy>Karīna Gromova</cp:lastModifiedBy>
  <cp:revision>69</cp:revision>
  <dcterms:created xsi:type="dcterms:W3CDTF">2024-08-30T05:18:00Z</dcterms:created>
  <dcterms:modified xsi:type="dcterms:W3CDTF">2024-09-02T08:31:00Z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0x01010097464F526372FA4F9894F941CEF3EFC3</vt:lpwstr>
  </property>
</Properties>
</file>